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44" w:rsidRDefault="00ED4744" w:rsidP="00ED4744">
      <w:pPr>
        <w:ind w:left="720" w:right="600"/>
        <w:jc w:val="center"/>
        <w:rPr>
          <w:b/>
          <w:i/>
          <w:sz w:val="32"/>
          <w:szCs w:val="32"/>
        </w:rPr>
      </w:pPr>
      <w:r>
        <w:rPr>
          <w:b/>
          <w:i/>
          <w:sz w:val="32"/>
          <w:szCs w:val="32"/>
        </w:rPr>
        <w:t>Справка о результатах диагностического обследования обучающихся 1-х классов ГБОУ СОШ №</w:t>
      </w:r>
      <w:r w:rsidR="00FC3335">
        <w:rPr>
          <w:b/>
          <w:i/>
          <w:sz w:val="32"/>
          <w:szCs w:val="32"/>
        </w:rPr>
        <w:t xml:space="preserve"> </w:t>
      </w:r>
      <w:r>
        <w:rPr>
          <w:b/>
          <w:i/>
          <w:sz w:val="32"/>
          <w:szCs w:val="32"/>
        </w:rPr>
        <w:t>264</w:t>
      </w:r>
    </w:p>
    <w:p w:rsidR="00ED4744" w:rsidRDefault="00C12695" w:rsidP="00ED4744">
      <w:pPr>
        <w:ind w:left="720" w:right="600"/>
        <w:jc w:val="center"/>
      </w:pPr>
      <w:r>
        <w:rPr>
          <w:b/>
          <w:i/>
          <w:sz w:val="32"/>
          <w:szCs w:val="32"/>
        </w:rPr>
        <w:t>в 2017-2018</w:t>
      </w:r>
      <w:bookmarkStart w:id="0" w:name="_GoBack"/>
      <w:bookmarkEnd w:id="0"/>
      <w:r w:rsidR="00ED4744">
        <w:rPr>
          <w:b/>
          <w:i/>
          <w:sz w:val="32"/>
          <w:szCs w:val="32"/>
        </w:rPr>
        <w:t xml:space="preserve"> </w:t>
      </w:r>
      <w:proofErr w:type="spellStart"/>
      <w:r w:rsidR="00ED4744">
        <w:rPr>
          <w:b/>
          <w:i/>
          <w:sz w:val="32"/>
          <w:szCs w:val="32"/>
        </w:rPr>
        <w:t>уч</w:t>
      </w:r>
      <w:proofErr w:type="gramStart"/>
      <w:r w:rsidR="00ED4744">
        <w:rPr>
          <w:b/>
          <w:i/>
          <w:sz w:val="32"/>
          <w:szCs w:val="32"/>
        </w:rPr>
        <w:t>.г</w:t>
      </w:r>
      <w:proofErr w:type="gramEnd"/>
      <w:r w:rsidR="00ED4744">
        <w:rPr>
          <w:b/>
          <w:i/>
          <w:sz w:val="32"/>
          <w:szCs w:val="32"/>
        </w:rPr>
        <w:t>оду</w:t>
      </w:r>
      <w:proofErr w:type="spellEnd"/>
    </w:p>
    <w:p w:rsidR="00ED4744" w:rsidRDefault="00ED4744" w:rsidP="00ED4744">
      <w:pPr>
        <w:pStyle w:val="a5"/>
        <w:rPr>
          <w:sz w:val="24"/>
          <w:szCs w:val="24"/>
        </w:rPr>
      </w:pPr>
    </w:p>
    <w:p w:rsidR="00ED4744" w:rsidRDefault="00ED4744" w:rsidP="00ED4744">
      <w:pPr>
        <w:pStyle w:val="a3"/>
        <w:tabs>
          <w:tab w:val="left" w:pos="8280"/>
        </w:tabs>
        <w:jc w:val="both"/>
        <w:rPr>
          <w:b/>
          <w:bCs/>
        </w:rPr>
      </w:pPr>
      <w:r>
        <w:rPr>
          <w:b/>
          <w:bCs/>
        </w:rPr>
        <w:t xml:space="preserve">     Цель обследования</w:t>
      </w:r>
      <w:r>
        <w:rPr>
          <w:sz w:val="24"/>
          <w:szCs w:val="24"/>
        </w:rPr>
        <w:t xml:space="preserve">: Определение </w:t>
      </w:r>
      <w:r w:rsidR="000202A8">
        <w:rPr>
          <w:sz w:val="24"/>
          <w:szCs w:val="24"/>
          <w:lang w:val="ru-RU"/>
        </w:rPr>
        <w:t xml:space="preserve">уровня </w:t>
      </w:r>
      <w:r w:rsidR="000202A8">
        <w:rPr>
          <w:sz w:val="24"/>
          <w:szCs w:val="24"/>
        </w:rPr>
        <w:t>адапт</w:t>
      </w:r>
      <w:r w:rsidR="000202A8">
        <w:rPr>
          <w:sz w:val="24"/>
          <w:szCs w:val="24"/>
          <w:lang w:val="ru-RU"/>
        </w:rPr>
        <w:t>ации</w:t>
      </w:r>
      <w:r>
        <w:rPr>
          <w:sz w:val="24"/>
          <w:szCs w:val="24"/>
        </w:rPr>
        <w:t xml:space="preserve"> </w:t>
      </w:r>
      <w:r w:rsidR="000202A8">
        <w:rPr>
          <w:sz w:val="24"/>
          <w:szCs w:val="24"/>
        </w:rPr>
        <w:t xml:space="preserve">к школе </w:t>
      </w:r>
      <w:r>
        <w:rPr>
          <w:sz w:val="24"/>
          <w:szCs w:val="24"/>
        </w:rPr>
        <w:t>обучающихся 1</w:t>
      </w:r>
      <w:r>
        <w:rPr>
          <w:sz w:val="24"/>
          <w:szCs w:val="24"/>
          <w:lang w:val="ru-RU"/>
        </w:rPr>
        <w:t xml:space="preserve">-х </w:t>
      </w:r>
      <w:r>
        <w:rPr>
          <w:sz w:val="24"/>
          <w:szCs w:val="24"/>
        </w:rPr>
        <w:t>класс</w:t>
      </w:r>
      <w:r>
        <w:rPr>
          <w:sz w:val="24"/>
          <w:szCs w:val="24"/>
          <w:lang w:val="ru-RU"/>
        </w:rPr>
        <w:t>ов</w:t>
      </w:r>
      <w:r>
        <w:rPr>
          <w:sz w:val="24"/>
          <w:szCs w:val="24"/>
        </w:rPr>
        <w:t>.</w:t>
      </w:r>
    </w:p>
    <w:p w:rsidR="00ED4744" w:rsidRDefault="00ED4744" w:rsidP="00ED4744">
      <w:pPr>
        <w:pStyle w:val="a3"/>
        <w:jc w:val="both"/>
        <w:rPr>
          <w:b/>
          <w:bCs/>
        </w:rPr>
      </w:pPr>
      <w:r>
        <w:rPr>
          <w:b/>
          <w:bCs/>
        </w:rPr>
        <w:t xml:space="preserve">     Причины обследования</w:t>
      </w:r>
      <w:r>
        <w:rPr>
          <w:sz w:val="24"/>
          <w:szCs w:val="24"/>
        </w:rPr>
        <w:t>: Поступление в школу является ответственным моментом в жизни каждого ребенка. И в зависимости от того, сумеет ли он адаптироваться к новому для него виду деятельности и каков будет качественный уровень этой адаптации, можно предположить успешность протекания этой деятельности в дальнейшем. Понятие адаптации включает в себя следующие показатели: уровень развития познавательных способностей, соответствующий возрастной норме, комфортность обучения в школе. Данное исследование позволяет выявить учащихся, имеющих недостаточную результативность по указанным показателям, для последующего оказания им своевременной индивидуальной педагогической и психологической поддержки.</w:t>
      </w:r>
    </w:p>
    <w:p w:rsidR="00ED4744" w:rsidRDefault="00ED4744" w:rsidP="00ED4744">
      <w:pPr>
        <w:pStyle w:val="a3"/>
        <w:ind w:firstLine="360"/>
        <w:rPr>
          <w:sz w:val="24"/>
          <w:szCs w:val="24"/>
        </w:rPr>
      </w:pPr>
      <w:r>
        <w:rPr>
          <w:b/>
          <w:bCs/>
        </w:rPr>
        <w:t>Задачи обследования</w:t>
      </w:r>
      <w:r>
        <w:rPr>
          <w:sz w:val="24"/>
          <w:szCs w:val="24"/>
        </w:rPr>
        <w:t>:</w:t>
      </w:r>
    </w:p>
    <w:p w:rsidR="00ED4744" w:rsidRDefault="00ED4744" w:rsidP="00ED4744">
      <w:pPr>
        <w:pStyle w:val="a3"/>
        <w:jc w:val="both"/>
        <w:rPr>
          <w:sz w:val="24"/>
          <w:szCs w:val="24"/>
        </w:rPr>
      </w:pPr>
      <w:r>
        <w:rPr>
          <w:sz w:val="24"/>
          <w:szCs w:val="24"/>
        </w:rPr>
        <w:t>1. Изучение логического мышления.</w:t>
      </w:r>
    </w:p>
    <w:p w:rsidR="00ED4744" w:rsidRDefault="00ED4744" w:rsidP="00ED4744">
      <w:pPr>
        <w:pStyle w:val="a3"/>
        <w:jc w:val="both"/>
        <w:rPr>
          <w:sz w:val="24"/>
          <w:szCs w:val="24"/>
        </w:rPr>
      </w:pPr>
      <w:r>
        <w:rPr>
          <w:sz w:val="24"/>
          <w:szCs w:val="24"/>
        </w:rPr>
        <w:t>2. Изучение точности внимания и скорости переработки информации.</w:t>
      </w:r>
    </w:p>
    <w:p w:rsidR="00ED4744" w:rsidRDefault="00ED4744" w:rsidP="00ED4744">
      <w:pPr>
        <w:pStyle w:val="a3"/>
        <w:jc w:val="both"/>
        <w:rPr>
          <w:sz w:val="24"/>
          <w:szCs w:val="24"/>
        </w:rPr>
      </w:pPr>
      <w:r>
        <w:rPr>
          <w:sz w:val="24"/>
          <w:szCs w:val="24"/>
        </w:rPr>
        <w:t xml:space="preserve">3. Определение психоэмоционального состояния. </w:t>
      </w:r>
    </w:p>
    <w:p w:rsidR="00ED4744" w:rsidRDefault="00ED4744" w:rsidP="00ED4744">
      <w:pPr>
        <w:pStyle w:val="a3"/>
        <w:jc w:val="both"/>
        <w:rPr>
          <w:b/>
          <w:bCs/>
        </w:rPr>
      </w:pPr>
      <w:r>
        <w:rPr>
          <w:sz w:val="24"/>
          <w:szCs w:val="24"/>
        </w:rPr>
        <w:t>4. Прогнозирование уровня адаптации учащихся 1</w:t>
      </w:r>
      <w:r>
        <w:rPr>
          <w:sz w:val="24"/>
          <w:szCs w:val="24"/>
          <w:lang w:val="ru-RU"/>
        </w:rPr>
        <w:t>-х</w:t>
      </w:r>
      <w:r>
        <w:rPr>
          <w:sz w:val="24"/>
          <w:szCs w:val="24"/>
        </w:rPr>
        <w:t xml:space="preserve"> класс</w:t>
      </w:r>
      <w:r>
        <w:rPr>
          <w:sz w:val="24"/>
          <w:szCs w:val="24"/>
          <w:lang w:val="ru-RU"/>
        </w:rPr>
        <w:t>ов</w:t>
      </w:r>
      <w:r>
        <w:rPr>
          <w:sz w:val="24"/>
          <w:szCs w:val="24"/>
        </w:rPr>
        <w:t xml:space="preserve"> к обучению в школе.</w:t>
      </w:r>
    </w:p>
    <w:p w:rsidR="00ED4744" w:rsidRDefault="00ED4744" w:rsidP="00ED4744">
      <w:pPr>
        <w:ind w:firstLine="360"/>
      </w:pPr>
      <w:r>
        <w:rPr>
          <w:b/>
          <w:bCs/>
          <w:sz w:val="28"/>
          <w:szCs w:val="28"/>
        </w:rPr>
        <w:t>Применяемые методики.</w:t>
      </w:r>
    </w:p>
    <w:p w:rsidR="00ED4744" w:rsidRDefault="00ED4744" w:rsidP="00ED4744">
      <w:pPr>
        <w:ind w:firstLine="709"/>
        <w:jc w:val="both"/>
      </w:pPr>
      <w:r>
        <w:t xml:space="preserve">1.  Методика </w:t>
      </w:r>
      <w:proofErr w:type="spellStart"/>
      <w:r>
        <w:t>Равена</w:t>
      </w:r>
      <w:proofErr w:type="spellEnd"/>
      <w:r>
        <w:t xml:space="preserve"> предназначена для исследования уровня развития линейного и структурного визуального мышления. Учащимся предъявляются рисунки с фигурами, связанными между собой определенной зависимостью. Одной части фигуры недостает. Задача испытуемого - установить закономерность, связывающую между собой фигуры на рисунке и найти недостающую фигуру среди предложенных шести других фигур.</w:t>
      </w:r>
    </w:p>
    <w:p w:rsidR="00ED4744" w:rsidRDefault="00ED4744" w:rsidP="00ED4744">
      <w:pPr>
        <w:ind w:firstLine="709"/>
        <w:jc w:val="both"/>
        <w:rPr>
          <w:color w:val="000000"/>
        </w:rPr>
      </w:pPr>
      <w:r>
        <w:t xml:space="preserve">2.  Корректурные пробы, тест направлен на изучение скорости переработки информации, развитости произвольного внимания, способности к произвольной концентрации. </w:t>
      </w:r>
    </w:p>
    <w:p w:rsidR="00ED4744" w:rsidRDefault="00ED4744" w:rsidP="00ED4744">
      <w:pPr>
        <w:ind w:firstLine="709"/>
        <w:jc w:val="both"/>
        <w:rPr>
          <w:b/>
        </w:rPr>
      </w:pPr>
      <w:r>
        <w:rPr>
          <w:color w:val="000000"/>
        </w:rPr>
        <w:t>3. Проективная методика ДДЧ Дж. Бука направлена на изучение личностных особенностей, психоэмоционального состояния учащихся.</w:t>
      </w:r>
    </w:p>
    <w:p w:rsidR="00ED4744" w:rsidRDefault="00ED4744" w:rsidP="00ED4744">
      <w:pPr>
        <w:ind w:firstLine="709"/>
        <w:jc w:val="both"/>
        <w:rPr>
          <w:b/>
        </w:rPr>
      </w:pPr>
      <w:r>
        <w:rPr>
          <w:b/>
        </w:rPr>
        <w:t>План диагностического обследования</w:t>
      </w:r>
      <w:r>
        <w:t xml:space="preserve"> составила, диагностическое обследование провела педагог-психолог</w:t>
      </w:r>
      <w:r w:rsidR="00762A1F">
        <w:t xml:space="preserve"> А.В. </w:t>
      </w:r>
      <w:proofErr w:type="spellStart"/>
      <w:r w:rsidR="00762A1F">
        <w:t>Яровинская</w:t>
      </w:r>
      <w:proofErr w:type="spellEnd"/>
      <w:r>
        <w:t xml:space="preserve">. Обследование проводилось в октябре месяце, всего было обследовано: </w:t>
      </w:r>
      <w:r w:rsidR="00715DE9">
        <w:rPr>
          <w:b/>
        </w:rPr>
        <w:t>114</w:t>
      </w:r>
      <w:r w:rsidRPr="00ED4744">
        <w:rPr>
          <w:b/>
        </w:rPr>
        <w:t xml:space="preserve"> </w:t>
      </w:r>
      <w:r>
        <w:rPr>
          <w:b/>
        </w:rPr>
        <w:t>человек.</w:t>
      </w:r>
    </w:p>
    <w:p w:rsidR="00727D05" w:rsidRDefault="00727D05" w:rsidP="00ED4744">
      <w:pPr>
        <w:pStyle w:val="a3"/>
        <w:rPr>
          <w:bCs/>
          <w:lang w:val="ru-RU"/>
        </w:rPr>
      </w:pPr>
    </w:p>
    <w:p w:rsidR="00ED4744" w:rsidRDefault="004A7FB7" w:rsidP="00727D05">
      <w:pPr>
        <w:pStyle w:val="a3"/>
        <w:numPr>
          <w:ilvl w:val="0"/>
          <w:numId w:val="6"/>
        </w:numPr>
        <w:rPr>
          <w:lang w:val="ru-RU"/>
        </w:rPr>
      </w:pPr>
      <w:r w:rsidRPr="008D45E6">
        <w:rPr>
          <w:bCs/>
        </w:rPr>
        <w:t xml:space="preserve">По результатам </w:t>
      </w:r>
      <w:r w:rsidRPr="008D45E6">
        <w:rPr>
          <w:bCs/>
          <w:color w:val="000000"/>
        </w:rPr>
        <w:t xml:space="preserve">теста </w:t>
      </w:r>
      <w:proofErr w:type="spellStart"/>
      <w:r w:rsidRPr="008D45E6">
        <w:rPr>
          <w:bCs/>
          <w:color w:val="000000"/>
        </w:rPr>
        <w:t>Равена</w:t>
      </w:r>
      <w:proofErr w:type="spellEnd"/>
      <w:r w:rsidRPr="008D45E6">
        <w:t xml:space="preserve"> уровень развития линейного визуального мышления</w:t>
      </w:r>
      <w:r>
        <w:t xml:space="preserve"> у учащихся</w:t>
      </w:r>
      <w:r>
        <w:rPr>
          <w:lang w:val="ru-RU"/>
        </w:rPr>
        <w:t xml:space="preserve"> 1-х классов:</w:t>
      </w:r>
    </w:p>
    <w:p w:rsidR="004A7FB7" w:rsidRPr="004A7FB7" w:rsidRDefault="004A7FB7" w:rsidP="00ED4744">
      <w:pPr>
        <w:pStyle w:val="a3"/>
        <w:rPr>
          <w:bCs/>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6"/>
        <w:gridCol w:w="2056"/>
        <w:gridCol w:w="2056"/>
      </w:tblGrid>
      <w:tr w:rsidR="00ED4744" w:rsidRPr="00D07C7F" w:rsidTr="00E23B56">
        <w:tc>
          <w:tcPr>
            <w:tcW w:w="2055" w:type="dxa"/>
            <w:shd w:val="clear" w:color="auto" w:fill="auto"/>
          </w:tcPr>
          <w:p w:rsidR="00ED4744" w:rsidRPr="00D07C7F" w:rsidRDefault="00ED4744" w:rsidP="00E23B56">
            <w:pPr>
              <w:pStyle w:val="a3"/>
              <w:rPr>
                <w:bCs/>
                <w:sz w:val="24"/>
                <w:szCs w:val="24"/>
              </w:rPr>
            </w:pPr>
          </w:p>
        </w:tc>
        <w:tc>
          <w:tcPr>
            <w:tcW w:w="2056" w:type="dxa"/>
            <w:shd w:val="clear" w:color="auto" w:fill="auto"/>
          </w:tcPr>
          <w:p w:rsidR="00ED4744" w:rsidRPr="00D07C7F" w:rsidRDefault="00762A1F" w:rsidP="00E23B56">
            <w:pPr>
              <w:pStyle w:val="a3"/>
              <w:jc w:val="center"/>
              <w:rPr>
                <w:bCs/>
                <w:sz w:val="24"/>
                <w:szCs w:val="24"/>
                <w:lang w:val="ru-RU"/>
              </w:rPr>
            </w:pPr>
            <w:r>
              <w:rPr>
                <w:bCs/>
                <w:sz w:val="24"/>
                <w:szCs w:val="24"/>
                <w:lang w:val="ru-RU"/>
              </w:rPr>
              <w:t>1</w:t>
            </w:r>
            <w:r w:rsidR="00ED4744" w:rsidRPr="00D07C7F">
              <w:rPr>
                <w:bCs/>
                <w:sz w:val="24"/>
                <w:szCs w:val="24"/>
                <w:lang w:val="ru-RU"/>
              </w:rPr>
              <w:t>А</w:t>
            </w: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1Б</w:t>
            </w: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1В</w:t>
            </w: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1Г</w:t>
            </w:r>
          </w:p>
        </w:tc>
      </w:tr>
      <w:tr w:rsidR="00ED4744" w:rsidRPr="00D07C7F" w:rsidTr="004A7FB7">
        <w:tc>
          <w:tcPr>
            <w:tcW w:w="2055" w:type="dxa"/>
            <w:shd w:val="clear" w:color="auto" w:fill="auto"/>
          </w:tcPr>
          <w:p w:rsidR="00ED4744" w:rsidRPr="00D07C7F" w:rsidRDefault="00ED4744" w:rsidP="00E23B56">
            <w:pPr>
              <w:pStyle w:val="a3"/>
              <w:rPr>
                <w:bCs/>
                <w:sz w:val="24"/>
                <w:szCs w:val="24"/>
              </w:rPr>
            </w:pPr>
            <w:r w:rsidRPr="00D07C7F">
              <w:rPr>
                <w:sz w:val="24"/>
                <w:szCs w:val="24"/>
              </w:rPr>
              <w:t>на высоком уровне</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6</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9</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7</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10</w:t>
            </w:r>
            <w:r w:rsidR="00B73D5E">
              <w:rPr>
                <w:bCs/>
                <w:sz w:val="24"/>
                <w:szCs w:val="24"/>
                <w:lang w:val="ru-RU"/>
              </w:rPr>
              <w:t xml:space="preserve"> </w:t>
            </w:r>
            <w:r w:rsidR="00ED4744" w:rsidRPr="00D07C7F">
              <w:rPr>
                <w:bCs/>
                <w:sz w:val="24"/>
                <w:szCs w:val="24"/>
                <w:lang w:val="ru-RU"/>
              </w:rPr>
              <w:t>человек</w:t>
            </w:r>
          </w:p>
        </w:tc>
      </w:tr>
      <w:tr w:rsidR="00ED4744" w:rsidRPr="00D07C7F" w:rsidTr="004A7FB7">
        <w:tc>
          <w:tcPr>
            <w:tcW w:w="2055" w:type="dxa"/>
            <w:shd w:val="clear" w:color="auto" w:fill="auto"/>
          </w:tcPr>
          <w:p w:rsidR="00ED4744" w:rsidRPr="00D07C7F" w:rsidRDefault="00ED4744" w:rsidP="00E23B56">
            <w:pPr>
              <w:pStyle w:val="a3"/>
              <w:rPr>
                <w:bCs/>
                <w:sz w:val="24"/>
                <w:szCs w:val="24"/>
                <w:lang w:val="ru-RU"/>
              </w:rPr>
            </w:pPr>
            <w:r w:rsidRPr="00D07C7F">
              <w:rPr>
                <w:bCs/>
                <w:sz w:val="24"/>
                <w:szCs w:val="24"/>
              </w:rPr>
              <w:t>на среднем уровне</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15</w:t>
            </w:r>
            <w:r w:rsidR="00ED4744" w:rsidRPr="00D07C7F">
              <w:rPr>
                <w:bCs/>
                <w:sz w:val="24"/>
                <w:szCs w:val="24"/>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18</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19</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15</w:t>
            </w:r>
            <w:r w:rsidR="00ED4744" w:rsidRPr="00D07C7F">
              <w:rPr>
                <w:bCs/>
                <w:sz w:val="24"/>
                <w:szCs w:val="24"/>
                <w:lang w:val="ru-RU"/>
              </w:rPr>
              <w:t xml:space="preserve"> человек</w:t>
            </w:r>
          </w:p>
        </w:tc>
      </w:tr>
      <w:tr w:rsidR="00ED4744" w:rsidRPr="00D07C7F" w:rsidTr="004A7FB7">
        <w:tc>
          <w:tcPr>
            <w:tcW w:w="2055" w:type="dxa"/>
            <w:shd w:val="clear" w:color="auto" w:fill="auto"/>
          </w:tcPr>
          <w:p w:rsidR="00ED4744" w:rsidRPr="00D07C7F" w:rsidRDefault="00ED4744" w:rsidP="00E23B56">
            <w:pPr>
              <w:pStyle w:val="a3"/>
              <w:rPr>
                <w:bCs/>
                <w:sz w:val="24"/>
                <w:szCs w:val="24"/>
                <w:lang w:val="ru-RU"/>
              </w:rPr>
            </w:pPr>
            <w:r w:rsidRPr="00D07C7F">
              <w:rPr>
                <w:bCs/>
                <w:sz w:val="24"/>
                <w:szCs w:val="24"/>
              </w:rPr>
              <w:t>на слабом уровне</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7</w:t>
            </w:r>
            <w:r w:rsidR="00ED4744" w:rsidRPr="00D07C7F">
              <w:rPr>
                <w:bCs/>
                <w:sz w:val="24"/>
                <w:szCs w:val="24"/>
              </w:rPr>
              <w:t xml:space="preserve"> человек</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2</w:t>
            </w:r>
            <w:r w:rsidR="00ED4744" w:rsidRPr="00D07C7F">
              <w:rPr>
                <w:bCs/>
                <w:sz w:val="24"/>
                <w:szCs w:val="24"/>
                <w:lang w:val="ru-RU"/>
              </w:rPr>
              <w:t xml:space="preserve"> человек</w:t>
            </w:r>
            <w:r w:rsidR="00B73D5E">
              <w:rPr>
                <w:bCs/>
                <w:sz w:val="24"/>
                <w:szCs w:val="24"/>
                <w:lang w:val="ru-RU"/>
              </w:rPr>
              <w:t>а</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3</w:t>
            </w:r>
            <w:r w:rsidR="00755D22">
              <w:rPr>
                <w:bCs/>
                <w:sz w:val="24"/>
                <w:szCs w:val="24"/>
                <w:lang w:val="ru-RU"/>
              </w:rPr>
              <w:t xml:space="preserve"> человек</w:t>
            </w:r>
            <w:r>
              <w:rPr>
                <w:bCs/>
                <w:sz w:val="24"/>
                <w:szCs w:val="24"/>
                <w:lang w:val="ru-RU"/>
              </w:rPr>
              <w:t>а</w:t>
            </w:r>
          </w:p>
        </w:tc>
        <w:tc>
          <w:tcPr>
            <w:tcW w:w="2056" w:type="dxa"/>
            <w:shd w:val="clear" w:color="auto" w:fill="auto"/>
            <w:vAlign w:val="center"/>
          </w:tcPr>
          <w:p w:rsidR="00ED4744" w:rsidRPr="00D07C7F" w:rsidRDefault="00715DE9" w:rsidP="004A7FB7">
            <w:pPr>
              <w:pStyle w:val="a3"/>
              <w:jc w:val="center"/>
              <w:rPr>
                <w:bCs/>
                <w:sz w:val="24"/>
                <w:szCs w:val="24"/>
                <w:lang w:val="ru-RU"/>
              </w:rPr>
            </w:pPr>
            <w:r>
              <w:rPr>
                <w:bCs/>
                <w:sz w:val="24"/>
                <w:szCs w:val="24"/>
                <w:lang w:val="ru-RU"/>
              </w:rPr>
              <w:t>4</w:t>
            </w:r>
            <w:r w:rsidR="00B73D5E">
              <w:rPr>
                <w:bCs/>
                <w:sz w:val="24"/>
                <w:szCs w:val="24"/>
                <w:lang w:val="ru-RU"/>
              </w:rPr>
              <w:t xml:space="preserve"> человек</w:t>
            </w:r>
            <w:r>
              <w:rPr>
                <w:bCs/>
                <w:sz w:val="24"/>
                <w:szCs w:val="24"/>
                <w:lang w:val="ru-RU"/>
              </w:rPr>
              <w:t>а</w:t>
            </w:r>
          </w:p>
        </w:tc>
      </w:tr>
    </w:tbl>
    <w:p w:rsidR="00ED4744" w:rsidRPr="00BB5180" w:rsidRDefault="00ED4744" w:rsidP="00ED4744">
      <w:pPr>
        <w:pStyle w:val="a3"/>
        <w:rPr>
          <w:bCs/>
          <w:sz w:val="24"/>
          <w:szCs w:val="24"/>
          <w:lang w:val="ru-RU"/>
        </w:rPr>
      </w:pPr>
    </w:p>
    <w:p w:rsidR="004A7FB7" w:rsidRDefault="004A7FB7" w:rsidP="00727D05">
      <w:pPr>
        <w:pStyle w:val="a7"/>
        <w:numPr>
          <w:ilvl w:val="0"/>
          <w:numId w:val="6"/>
        </w:numPr>
        <w:tabs>
          <w:tab w:val="left" w:pos="0"/>
        </w:tabs>
        <w:jc w:val="both"/>
      </w:pPr>
      <w:r w:rsidRPr="00727D05">
        <w:rPr>
          <w:bCs/>
        </w:rPr>
        <w:t>По результатам т</w:t>
      </w:r>
      <w:r w:rsidRPr="004A7FB7">
        <w:t>еста на способность к произвольной концентрации внимания, точность выполнения з</w:t>
      </w:r>
      <w:r>
        <w:t>аданий</w:t>
      </w:r>
      <w:r w:rsidRPr="004A7FB7">
        <w:t>:</w:t>
      </w:r>
    </w:p>
    <w:p w:rsidR="004A7FB7" w:rsidRPr="004A7FB7" w:rsidRDefault="004A7FB7" w:rsidP="004A7FB7">
      <w:pPr>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6"/>
        <w:gridCol w:w="2056"/>
        <w:gridCol w:w="2056"/>
      </w:tblGrid>
      <w:tr w:rsidR="00ED4744" w:rsidRPr="00D07C7F" w:rsidTr="00E23B56">
        <w:tc>
          <w:tcPr>
            <w:tcW w:w="2055" w:type="dxa"/>
            <w:shd w:val="clear" w:color="auto" w:fill="auto"/>
          </w:tcPr>
          <w:p w:rsidR="00ED4744" w:rsidRPr="004A7FB7" w:rsidRDefault="00ED4744" w:rsidP="00E23B56">
            <w:pPr>
              <w:pStyle w:val="a3"/>
              <w:rPr>
                <w:bCs/>
                <w:sz w:val="24"/>
                <w:szCs w:val="24"/>
                <w:lang w:val="ru-RU"/>
              </w:rPr>
            </w:pP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w:t>
            </w:r>
            <w:proofErr w:type="gramStart"/>
            <w:r w:rsidRPr="00D07C7F">
              <w:rPr>
                <w:bCs/>
                <w:sz w:val="24"/>
                <w:szCs w:val="24"/>
                <w:lang w:val="ru-RU"/>
              </w:rPr>
              <w:t xml:space="preserve"> А</w:t>
            </w:r>
            <w:proofErr w:type="gramEnd"/>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1Б</w:t>
            </w: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1В</w:t>
            </w:r>
          </w:p>
        </w:tc>
        <w:tc>
          <w:tcPr>
            <w:tcW w:w="2056"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1Г</w:t>
            </w:r>
          </w:p>
        </w:tc>
      </w:tr>
      <w:tr w:rsidR="00ED4744" w:rsidRPr="00D07C7F" w:rsidTr="00562727">
        <w:tc>
          <w:tcPr>
            <w:tcW w:w="2055" w:type="dxa"/>
            <w:shd w:val="clear" w:color="auto" w:fill="auto"/>
          </w:tcPr>
          <w:p w:rsidR="00ED4744" w:rsidRPr="00D07C7F" w:rsidRDefault="00ED4744" w:rsidP="00E23B56">
            <w:pPr>
              <w:pStyle w:val="a3"/>
              <w:rPr>
                <w:bCs/>
                <w:sz w:val="24"/>
                <w:szCs w:val="24"/>
              </w:rPr>
            </w:pPr>
            <w:r w:rsidRPr="00D07C7F">
              <w:rPr>
                <w:sz w:val="24"/>
                <w:szCs w:val="24"/>
              </w:rPr>
              <w:t>на высоком уровне</w:t>
            </w:r>
          </w:p>
        </w:tc>
        <w:tc>
          <w:tcPr>
            <w:tcW w:w="2056" w:type="dxa"/>
            <w:shd w:val="clear" w:color="auto" w:fill="auto"/>
            <w:vAlign w:val="center"/>
          </w:tcPr>
          <w:p w:rsidR="00ED4744" w:rsidRPr="00755D22" w:rsidRDefault="00715DE9" w:rsidP="00562727">
            <w:pPr>
              <w:pStyle w:val="a3"/>
              <w:jc w:val="center"/>
              <w:rPr>
                <w:bCs/>
                <w:sz w:val="24"/>
                <w:szCs w:val="24"/>
                <w:lang w:val="ru-RU"/>
              </w:rPr>
            </w:pPr>
            <w:r>
              <w:rPr>
                <w:sz w:val="24"/>
                <w:szCs w:val="24"/>
                <w:lang w:val="ru-RU"/>
              </w:rPr>
              <w:t>6</w:t>
            </w:r>
            <w:r w:rsidR="00755D22">
              <w:rPr>
                <w:sz w:val="24"/>
                <w:szCs w:val="24"/>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8</w:t>
            </w:r>
            <w:r w:rsidR="003D327D">
              <w:rPr>
                <w:bCs/>
                <w:sz w:val="24"/>
                <w:szCs w:val="24"/>
                <w:lang w:val="ru-RU"/>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13</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16</w:t>
            </w:r>
            <w:r w:rsidR="00B73D5E">
              <w:rPr>
                <w:bCs/>
                <w:sz w:val="24"/>
                <w:szCs w:val="24"/>
                <w:lang w:val="ru-RU"/>
              </w:rPr>
              <w:t xml:space="preserve"> человек</w:t>
            </w:r>
          </w:p>
        </w:tc>
      </w:tr>
      <w:tr w:rsidR="00ED4744" w:rsidRPr="00D07C7F" w:rsidTr="00562727">
        <w:tc>
          <w:tcPr>
            <w:tcW w:w="2055" w:type="dxa"/>
            <w:shd w:val="clear" w:color="auto" w:fill="auto"/>
          </w:tcPr>
          <w:p w:rsidR="00ED4744" w:rsidRPr="00D07C7F" w:rsidRDefault="00ED4744" w:rsidP="00E23B56">
            <w:pPr>
              <w:pStyle w:val="a3"/>
              <w:rPr>
                <w:bCs/>
                <w:sz w:val="24"/>
                <w:szCs w:val="24"/>
                <w:lang w:val="ru-RU"/>
              </w:rPr>
            </w:pPr>
            <w:r w:rsidRPr="00D07C7F">
              <w:rPr>
                <w:bCs/>
                <w:sz w:val="24"/>
                <w:szCs w:val="24"/>
              </w:rPr>
              <w:t>на среднем уровне</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sz w:val="24"/>
                <w:szCs w:val="24"/>
                <w:lang w:val="ru-RU"/>
              </w:rPr>
              <w:t>8</w:t>
            </w:r>
            <w:r w:rsidR="00ED4744" w:rsidRPr="00D07C7F">
              <w:rPr>
                <w:sz w:val="24"/>
                <w:szCs w:val="24"/>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10</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2</w:t>
            </w:r>
            <w:r w:rsidR="00ED4744" w:rsidRPr="00D07C7F">
              <w:rPr>
                <w:bCs/>
                <w:sz w:val="24"/>
                <w:szCs w:val="24"/>
                <w:lang w:val="ru-RU"/>
              </w:rPr>
              <w:t xml:space="preserve"> человек</w:t>
            </w:r>
            <w:r w:rsidR="00755D22">
              <w:rPr>
                <w:bCs/>
                <w:sz w:val="24"/>
                <w:szCs w:val="24"/>
                <w:lang w:val="ru-RU"/>
              </w:rPr>
              <w:t>а</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2</w:t>
            </w:r>
            <w:r w:rsidR="00ED4744" w:rsidRPr="00D07C7F">
              <w:rPr>
                <w:bCs/>
                <w:sz w:val="24"/>
                <w:szCs w:val="24"/>
                <w:lang w:val="ru-RU"/>
              </w:rPr>
              <w:t xml:space="preserve"> человек</w:t>
            </w:r>
            <w:r>
              <w:rPr>
                <w:bCs/>
                <w:sz w:val="24"/>
                <w:szCs w:val="24"/>
                <w:lang w:val="ru-RU"/>
              </w:rPr>
              <w:t>а</w:t>
            </w:r>
          </w:p>
        </w:tc>
      </w:tr>
      <w:tr w:rsidR="00ED4744" w:rsidRPr="00D07C7F" w:rsidTr="00562727">
        <w:tc>
          <w:tcPr>
            <w:tcW w:w="2055" w:type="dxa"/>
            <w:shd w:val="clear" w:color="auto" w:fill="auto"/>
          </w:tcPr>
          <w:p w:rsidR="00ED4744" w:rsidRPr="00715DE9" w:rsidRDefault="00715DE9" w:rsidP="00E23B56">
            <w:pPr>
              <w:pStyle w:val="a3"/>
              <w:rPr>
                <w:bCs/>
                <w:sz w:val="24"/>
                <w:szCs w:val="24"/>
                <w:lang w:val="ru-RU"/>
              </w:rPr>
            </w:pPr>
            <w:r>
              <w:rPr>
                <w:bCs/>
                <w:sz w:val="24"/>
                <w:szCs w:val="24"/>
                <w:lang w:val="ru-RU"/>
              </w:rPr>
              <w:t>не справились</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sz w:val="24"/>
                <w:szCs w:val="24"/>
                <w:lang w:val="ru-RU"/>
              </w:rPr>
              <w:t>8</w:t>
            </w:r>
            <w:r w:rsidR="00ED4744" w:rsidRPr="00D07C7F">
              <w:rPr>
                <w:sz w:val="24"/>
                <w:szCs w:val="24"/>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7</w:t>
            </w:r>
            <w:r w:rsidR="00ED4744" w:rsidRPr="00D07C7F">
              <w:rPr>
                <w:bCs/>
                <w:sz w:val="24"/>
                <w:szCs w:val="24"/>
                <w:lang w:val="ru-RU"/>
              </w:rPr>
              <w:t xml:space="preserve"> человек</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4</w:t>
            </w:r>
            <w:r w:rsidR="00ED4744" w:rsidRPr="00D07C7F">
              <w:rPr>
                <w:bCs/>
                <w:sz w:val="24"/>
                <w:szCs w:val="24"/>
                <w:lang w:val="ru-RU"/>
              </w:rPr>
              <w:t xml:space="preserve"> человек</w:t>
            </w:r>
            <w:r>
              <w:rPr>
                <w:bCs/>
                <w:sz w:val="24"/>
                <w:szCs w:val="24"/>
                <w:lang w:val="ru-RU"/>
              </w:rPr>
              <w:t>а</w:t>
            </w:r>
          </w:p>
        </w:tc>
        <w:tc>
          <w:tcPr>
            <w:tcW w:w="2056"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6</w:t>
            </w:r>
            <w:r w:rsidR="00ED4744" w:rsidRPr="00D07C7F">
              <w:rPr>
                <w:bCs/>
                <w:sz w:val="24"/>
                <w:szCs w:val="24"/>
                <w:lang w:val="ru-RU"/>
              </w:rPr>
              <w:t xml:space="preserve"> человек</w:t>
            </w:r>
          </w:p>
        </w:tc>
      </w:tr>
    </w:tbl>
    <w:p w:rsidR="004A7FB7" w:rsidRDefault="004A7FB7" w:rsidP="00ED4744">
      <w:pPr>
        <w:pStyle w:val="a3"/>
        <w:rPr>
          <w:bCs/>
          <w:sz w:val="24"/>
          <w:szCs w:val="24"/>
          <w:lang w:val="ru-RU"/>
        </w:rPr>
      </w:pPr>
    </w:p>
    <w:p w:rsidR="00715DE9" w:rsidRDefault="00715DE9" w:rsidP="00ED4744">
      <w:pPr>
        <w:pStyle w:val="a3"/>
        <w:rPr>
          <w:bCs/>
          <w:sz w:val="24"/>
          <w:szCs w:val="24"/>
          <w:lang w:val="ru-RU"/>
        </w:rPr>
      </w:pPr>
    </w:p>
    <w:p w:rsidR="00ED4744" w:rsidRPr="004A7FB7" w:rsidRDefault="00ED4744" w:rsidP="00ED4744">
      <w:pPr>
        <w:pStyle w:val="a3"/>
        <w:rPr>
          <w:bCs/>
          <w:sz w:val="24"/>
          <w:szCs w:val="24"/>
          <w:lang w:val="ru-RU"/>
        </w:rPr>
      </w:pPr>
      <w:r w:rsidRPr="004A7FB7">
        <w:rPr>
          <w:bCs/>
          <w:sz w:val="24"/>
          <w:szCs w:val="24"/>
          <w:lang w:val="ru-RU"/>
        </w:rPr>
        <w:lastRenderedPageBreak/>
        <w:t>Темп выполнения задания</w:t>
      </w:r>
      <w:r w:rsidR="004A7FB7">
        <w:rPr>
          <w:bCs/>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643"/>
        <w:gridCol w:w="1718"/>
        <w:gridCol w:w="1718"/>
        <w:gridCol w:w="2100"/>
      </w:tblGrid>
      <w:tr w:rsidR="00ED4744" w:rsidRPr="00D07C7F" w:rsidTr="00E23B56">
        <w:tc>
          <w:tcPr>
            <w:tcW w:w="3253" w:type="dxa"/>
            <w:shd w:val="clear" w:color="auto" w:fill="auto"/>
          </w:tcPr>
          <w:p w:rsidR="00ED4744" w:rsidRDefault="00ED4744" w:rsidP="00E23B56">
            <w:pPr>
              <w:pStyle w:val="a3"/>
            </w:pPr>
          </w:p>
        </w:tc>
        <w:tc>
          <w:tcPr>
            <w:tcW w:w="1695"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w:t>
            </w:r>
            <w:proofErr w:type="gramStart"/>
            <w:r w:rsidRPr="00D07C7F">
              <w:rPr>
                <w:bCs/>
                <w:sz w:val="24"/>
                <w:szCs w:val="24"/>
                <w:lang w:val="ru-RU"/>
              </w:rPr>
              <w:t xml:space="preserve"> А</w:t>
            </w:r>
            <w:proofErr w:type="gramEnd"/>
          </w:p>
        </w:tc>
        <w:tc>
          <w:tcPr>
            <w:tcW w:w="1777"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1Б</w:t>
            </w:r>
          </w:p>
        </w:tc>
        <w:tc>
          <w:tcPr>
            <w:tcW w:w="1777"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1В</w:t>
            </w:r>
          </w:p>
        </w:tc>
        <w:tc>
          <w:tcPr>
            <w:tcW w:w="1777" w:type="dxa"/>
            <w:shd w:val="clear" w:color="auto" w:fill="auto"/>
          </w:tcPr>
          <w:p w:rsidR="00ED4744" w:rsidRPr="00D07C7F" w:rsidRDefault="00ED4744" w:rsidP="00E23B56">
            <w:pPr>
              <w:pStyle w:val="a3"/>
              <w:jc w:val="center"/>
              <w:rPr>
                <w:bCs/>
                <w:sz w:val="24"/>
                <w:szCs w:val="24"/>
                <w:lang w:val="ru-RU"/>
              </w:rPr>
            </w:pPr>
            <w:r w:rsidRPr="00D07C7F">
              <w:rPr>
                <w:bCs/>
                <w:sz w:val="24"/>
                <w:szCs w:val="24"/>
                <w:lang w:val="ru-RU"/>
              </w:rPr>
              <w:t>1Г</w:t>
            </w:r>
          </w:p>
        </w:tc>
      </w:tr>
      <w:tr w:rsidR="00ED4744" w:rsidRPr="00D07C7F" w:rsidTr="00562727">
        <w:tc>
          <w:tcPr>
            <w:tcW w:w="3253" w:type="dxa"/>
            <w:shd w:val="clear" w:color="auto" w:fill="auto"/>
          </w:tcPr>
          <w:p w:rsidR="00ED4744" w:rsidRPr="004A7FB7" w:rsidRDefault="00ED4744" w:rsidP="00E23B56">
            <w:pPr>
              <w:pStyle w:val="a3"/>
              <w:rPr>
                <w:bCs/>
                <w:sz w:val="24"/>
                <w:szCs w:val="24"/>
                <w:lang w:val="ru-RU"/>
              </w:rPr>
            </w:pPr>
            <w:r w:rsidRPr="004A7FB7">
              <w:rPr>
                <w:sz w:val="24"/>
                <w:szCs w:val="24"/>
              </w:rPr>
              <w:t>медленный темп деятельности</w:t>
            </w:r>
          </w:p>
        </w:tc>
        <w:tc>
          <w:tcPr>
            <w:tcW w:w="1695" w:type="dxa"/>
            <w:shd w:val="clear" w:color="auto" w:fill="auto"/>
            <w:vAlign w:val="center"/>
          </w:tcPr>
          <w:p w:rsidR="00ED4744" w:rsidRPr="00715DE9" w:rsidRDefault="00715DE9" w:rsidP="00562727">
            <w:pPr>
              <w:pStyle w:val="a3"/>
              <w:jc w:val="center"/>
              <w:rPr>
                <w:bCs/>
                <w:sz w:val="24"/>
                <w:szCs w:val="24"/>
                <w:lang w:val="ru-RU"/>
              </w:rPr>
            </w:pPr>
            <w:r>
              <w:rPr>
                <w:sz w:val="24"/>
                <w:szCs w:val="24"/>
                <w:lang w:val="ru-RU"/>
              </w:rPr>
              <w:t>2</w:t>
            </w:r>
            <w:r w:rsidR="00B73D5E">
              <w:rPr>
                <w:sz w:val="24"/>
                <w:szCs w:val="24"/>
                <w:lang w:val="ru-RU"/>
              </w:rPr>
              <w:t xml:space="preserve"> </w:t>
            </w:r>
            <w:r w:rsidR="00ED4744" w:rsidRPr="00D07C7F">
              <w:rPr>
                <w:sz w:val="24"/>
                <w:szCs w:val="24"/>
              </w:rPr>
              <w:t>человек</w:t>
            </w:r>
            <w:r>
              <w:rPr>
                <w:sz w:val="24"/>
                <w:szCs w:val="24"/>
                <w:lang w:val="ru-RU"/>
              </w:rPr>
              <w:t>а</w:t>
            </w:r>
          </w:p>
        </w:tc>
        <w:tc>
          <w:tcPr>
            <w:tcW w:w="1777" w:type="dxa"/>
            <w:shd w:val="clear" w:color="auto" w:fill="auto"/>
            <w:vAlign w:val="center"/>
          </w:tcPr>
          <w:p w:rsidR="00ED4744" w:rsidRPr="00D07C7F" w:rsidRDefault="003D327D" w:rsidP="00562727">
            <w:pPr>
              <w:pStyle w:val="a3"/>
              <w:jc w:val="center"/>
              <w:rPr>
                <w:bCs/>
                <w:sz w:val="24"/>
                <w:szCs w:val="24"/>
                <w:lang w:val="ru-RU"/>
              </w:rPr>
            </w:pPr>
            <w:r>
              <w:rPr>
                <w:bCs/>
                <w:sz w:val="24"/>
                <w:szCs w:val="24"/>
                <w:lang w:val="ru-RU"/>
              </w:rPr>
              <w:t>2</w:t>
            </w:r>
            <w:r w:rsidR="00ED4744" w:rsidRPr="00D07C7F">
              <w:rPr>
                <w:bCs/>
                <w:sz w:val="24"/>
                <w:szCs w:val="24"/>
                <w:lang w:val="ru-RU"/>
              </w:rPr>
              <w:t xml:space="preserve"> человек</w:t>
            </w:r>
            <w:r w:rsidR="00562727">
              <w:rPr>
                <w:bCs/>
                <w:sz w:val="24"/>
                <w:szCs w:val="24"/>
                <w:lang w:val="ru-RU"/>
              </w:rPr>
              <w:t>а</w:t>
            </w:r>
          </w:p>
        </w:tc>
        <w:tc>
          <w:tcPr>
            <w:tcW w:w="1777"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4</w:t>
            </w:r>
            <w:r w:rsidR="00ED4744" w:rsidRPr="00D07C7F">
              <w:rPr>
                <w:bCs/>
                <w:sz w:val="24"/>
                <w:szCs w:val="24"/>
                <w:lang w:val="ru-RU"/>
              </w:rPr>
              <w:t xml:space="preserve"> человек</w:t>
            </w:r>
            <w:r w:rsidR="00755D22">
              <w:rPr>
                <w:bCs/>
                <w:sz w:val="24"/>
                <w:szCs w:val="24"/>
                <w:lang w:val="ru-RU"/>
              </w:rPr>
              <w:t>а</w:t>
            </w:r>
          </w:p>
        </w:tc>
        <w:tc>
          <w:tcPr>
            <w:tcW w:w="1777"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0</w:t>
            </w:r>
            <w:r w:rsidR="00ED4744" w:rsidRPr="00D07C7F">
              <w:rPr>
                <w:bCs/>
                <w:sz w:val="24"/>
                <w:szCs w:val="24"/>
                <w:lang w:val="ru-RU"/>
              </w:rPr>
              <w:t xml:space="preserve"> человек</w:t>
            </w:r>
          </w:p>
        </w:tc>
      </w:tr>
      <w:tr w:rsidR="00ED4744" w:rsidRPr="00D07C7F" w:rsidTr="00562727">
        <w:tc>
          <w:tcPr>
            <w:tcW w:w="3253" w:type="dxa"/>
            <w:shd w:val="clear" w:color="auto" w:fill="auto"/>
          </w:tcPr>
          <w:p w:rsidR="00ED4744" w:rsidRPr="004A7FB7" w:rsidRDefault="00ED4744" w:rsidP="00E23B56">
            <w:pPr>
              <w:pStyle w:val="a3"/>
              <w:rPr>
                <w:bCs/>
                <w:sz w:val="24"/>
                <w:szCs w:val="24"/>
                <w:lang w:val="ru-RU"/>
              </w:rPr>
            </w:pPr>
            <w:r w:rsidRPr="004A7FB7">
              <w:rPr>
                <w:sz w:val="24"/>
                <w:szCs w:val="24"/>
              </w:rPr>
              <w:t>быстрый темп деятельности</w:t>
            </w:r>
          </w:p>
        </w:tc>
        <w:tc>
          <w:tcPr>
            <w:tcW w:w="1695" w:type="dxa"/>
            <w:shd w:val="clear" w:color="auto" w:fill="auto"/>
            <w:vAlign w:val="center"/>
          </w:tcPr>
          <w:p w:rsidR="00ED4744" w:rsidRPr="006F20C9" w:rsidRDefault="00715DE9" w:rsidP="00562727">
            <w:pPr>
              <w:tabs>
                <w:tab w:val="left" w:pos="0"/>
              </w:tabs>
              <w:jc w:val="center"/>
            </w:pPr>
            <w:r>
              <w:t>14</w:t>
            </w:r>
            <w:r w:rsidR="00ED4744">
              <w:t xml:space="preserve"> </w:t>
            </w:r>
            <w:r>
              <w:rPr>
                <w:bCs/>
              </w:rPr>
              <w:t>человек</w:t>
            </w:r>
          </w:p>
        </w:tc>
        <w:tc>
          <w:tcPr>
            <w:tcW w:w="1777"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17</w:t>
            </w:r>
            <w:r w:rsidR="00ED4744" w:rsidRPr="00D07C7F">
              <w:rPr>
                <w:bCs/>
                <w:sz w:val="24"/>
                <w:szCs w:val="24"/>
                <w:lang w:val="ru-RU"/>
              </w:rPr>
              <w:t xml:space="preserve"> человек</w:t>
            </w:r>
          </w:p>
        </w:tc>
        <w:tc>
          <w:tcPr>
            <w:tcW w:w="1777" w:type="dxa"/>
            <w:shd w:val="clear" w:color="auto" w:fill="auto"/>
            <w:vAlign w:val="center"/>
          </w:tcPr>
          <w:p w:rsidR="00ED4744" w:rsidRPr="00D07C7F" w:rsidRDefault="00715DE9" w:rsidP="00562727">
            <w:pPr>
              <w:pStyle w:val="a3"/>
              <w:jc w:val="center"/>
              <w:rPr>
                <w:bCs/>
                <w:sz w:val="24"/>
                <w:szCs w:val="24"/>
                <w:lang w:val="ru-RU"/>
              </w:rPr>
            </w:pPr>
            <w:r>
              <w:rPr>
                <w:bCs/>
                <w:sz w:val="24"/>
                <w:szCs w:val="24"/>
                <w:lang w:val="ru-RU"/>
              </w:rPr>
              <w:t>16</w:t>
            </w:r>
            <w:r w:rsidR="00ED4744" w:rsidRPr="00D07C7F">
              <w:rPr>
                <w:bCs/>
                <w:sz w:val="24"/>
                <w:szCs w:val="24"/>
                <w:lang w:val="ru-RU"/>
              </w:rPr>
              <w:t xml:space="preserve"> человек</w:t>
            </w:r>
          </w:p>
        </w:tc>
        <w:tc>
          <w:tcPr>
            <w:tcW w:w="1777" w:type="dxa"/>
            <w:shd w:val="clear" w:color="auto" w:fill="auto"/>
            <w:vAlign w:val="center"/>
          </w:tcPr>
          <w:p w:rsidR="00ED4744" w:rsidRPr="00D07C7F" w:rsidRDefault="00B73D5E" w:rsidP="00715DE9">
            <w:pPr>
              <w:pStyle w:val="a3"/>
              <w:numPr>
                <w:ilvl w:val="0"/>
                <w:numId w:val="7"/>
              </w:numPr>
              <w:jc w:val="center"/>
              <w:rPr>
                <w:bCs/>
                <w:sz w:val="24"/>
                <w:szCs w:val="24"/>
                <w:lang w:val="ru-RU"/>
              </w:rPr>
            </w:pPr>
            <w:r>
              <w:rPr>
                <w:bCs/>
                <w:sz w:val="24"/>
                <w:szCs w:val="24"/>
                <w:lang w:val="ru-RU"/>
              </w:rPr>
              <w:t>человек</w:t>
            </w:r>
          </w:p>
        </w:tc>
      </w:tr>
    </w:tbl>
    <w:p w:rsidR="00ED4744" w:rsidRDefault="00ED4744" w:rsidP="00ED4744">
      <w:pPr>
        <w:pStyle w:val="a3"/>
        <w:rPr>
          <w:bCs/>
          <w:sz w:val="40"/>
          <w:szCs w:val="40"/>
          <w:lang w:val="ru-RU"/>
        </w:rPr>
      </w:pPr>
    </w:p>
    <w:p w:rsidR="00715DE9" w:rsidRDefault="00715DE9" w:rsidP="00715DE9">
      <w:pPr>
        <w:pStyle w:val="a7"/>
        <w:numPr>
          <w:ilvl w:val="0"/>
          <w:numId w:val="6"/>
        </w:numPr>
        <w:tabs>
          <w:tab w:val="left" w:pos="0"/>
        </w:tabs>
        <w:jc w:val="both"/>
      </w:pPr>
      <w:r w:rsidRPr="00715DE9">
        <w:t xml:space="preserve">По результатам теста на </w:t>
      </w:r>
      <w:r>
        <w:t>зрительно-моторную координацию</w:t>
      </w:r>
      <w:r w:rsidRPr="00715DE9">
        <w:t>:</w:t>
      </w:r>
    </w:p>
    <w:p w:rsidR="00715DE9" w:rsidRPr="00715DE9" w:rsidRDefault="00715DE9" w:rsidP="00715DE9">
      <w:pPr>
        <w:pStyle w:val="a7"/>
        <w:tabs>
          <w:tab w:val="left" w:pos="0"/>
        </w:tabs>
        <w:jc w:val="both"/>
      </w:pPr>
    </w:p>
    <w:p w:rsidR="00715DE9" w:rsidRPr="00715DE9" w:rsidRDefault="00715DE9" w:rsidP="00715DE9">
      <w:pPr>
        <w:suppressAutoHyphens w:val="0"/>
        <w:jc w:val="both"/>
        <w:rPr>
          <w:lang w:eastAsia="ru-RU"/>
        </w:rPr>
      </w:pPr>
      <w:r>
        <w:rPr>
          <w:lang w:eastAsia="ru-RU"/>
        </w:rPr>
        <w:t>Зрительно-моторная координация: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6"/>
        <w:gridCol w:w="2056"/>
        <w:gridCol w:w="2056"/>
      </w:tblGrid>
      <w:tr w:rsidR="00715DE9" w:rsidRPr="00715DE9" w:rsidTr="008B7C98">
        <w:trPr>
          <w:jc w:val="center"/>
        </w:trPr>
        <w:tc>
          <w:tcPr>
            <w:tcW w:w="2055" w:type="dxa"/>
            <w:shd w:val="clear" w:color="auto" w:fill="auto"/>
          </w:tcPr>
          <w:p w:rsidR="00715DE9" w:rsidRPr="00715DE9" w:rsidRDefault="00715DE9" w:rsidP="00715DE9">
            <w:pPr>
              <w:jc w:val="center"/>
              <w:rPr>
                <w:bCs/>
                <w:lang w:val="x-none"/>
              </w:rPr>
            </w:pPr>
          </w:p>
        </w:tc>
        <w:tc>
          <w:tcPr>
            <w:tcW w:w="2056" w:type="dxa"/>
          </w:tcPr>
          <w:p w:rsidR="00715DE9" w:rsidRPr="00D07C7F" w:rsidRDefault="00715DE9" w:rsidP="001D758F">
            <w:pPr>
              <w:pStyle w:val="a3"/>
              <w:jc w:val="center"/>
              <w:rPr>
                <w:bCs/>
                <w:sz w:val="24"/>
                <w:szCs w:val="24"/>
                <w:lang w:val="ru-RU"/>
              </w:rPr>
            </w:pPr>
            <w:r w:rsidRPr="00D07C7F">
              <w:rPr>
                <w:bCs/>
                <w:sz w:val="24"/>
                <w:szCs w:val="24"/>
                <w:lang w:val="ru-RU"/>
              </w:rPr>
              <w:t>1</w:t>
            </w:r>
            <w:proofErr w:type="gramStart"/>
            <w:r w:rsidRPr="00D07C7F">
              <w:rPr>
                <w:bCs/>
                <w:sz w:val="24"/>
                <w:szCs w:val="24"/>
                <w:lang w:val="ru-RU"/>
              </w:rPr>
              <w:t xml:space="preserve"> А</w:t>
            </w:r>
            <w:proofErr w:type="gramEnd"/>
          </w:p>
        </w:tc>
        <w:tc>
          <w:tcPr>
            <w:tcW w:w="2056" w:type="dxa"/>
          </w:tcPr>
          <w:p w:rsidR="00715DE9" w:rsidRPr="00D07C7F" w:rsidRDefault="00715DE9" w:rsidP="001D758F">
            <w:pPr>
              <w:pStyle w:val="a3"/>
              <w:jc w:val="center"/>
              <w:rPr>
                <w:bCs/>
                <w:sz w:val="24"/>
                <w:szCs w:val="24"/>
                <w:lang w:val="ru-RU"/>
              </w:rPr>
            </w:pPr>
            <w:r w:rsidRPr="00D07C7F">
              <w:rPr>
                <w:bCs/>
                <w:sz w:val="24"/>
                <w:szCs w:val="24"/>
                <w:lang w:val="ru-RU"/>
              </w:rPr>
              <w:t>1Б</w:t>
            </w:r>
          </w:p>
        </w:tc>
        <w:tc>
          <w:tcPr>
            <w:tcW w:w="2056" w:type="dxa"/>
          </w:tcPr>
          <w:p w:rsidR="00715DE9" w:rsidRPr="00D07C7F" w:rsidRDefault="00715DE9" w:rsidP="001D758F">
            <w:pPr>
              <w:pStyle w:val="a3"/>
              <w:jc w:val="center"/>
              <w:rPr>
                <w:bCs/>
                <w:sz w:val="24"/>
                <w:szCs w:val="24"/>
                <w:lang w:val="ru-RU"/>
              </w:rPr>
            </w:pPr>
            <w:r w:rsidRPr="00D07C7F">
              <w:rPr>
                <w:bCs/>
                <w:sz w:val="24"/>
                <w:szCs w:val="24"/>
                <w:lang w:val="ru-RU"/>
              </w:rPr>
              <w:t>1В</w:t>
            </w:r>
          </w:p>
        </w:tc>
        <w:tc>
          <w:tcPr>
            <w:tcW w:w="2056" w:type="dxa"/>
            <w:shd w:val="clear" w:color="auto" w:fill="auto"/>
          </w:tcPr>
          <w:p w:rsidR="00715DE9" w:rsidRPr="00715DE9" w:rsidRDefault="00715DE9" w:rsidP="00715DE9">
            <w:pPr>
              <w:jc w:val="center"/>
              <w:rPr>
                <w:bCs/>
              </w:rPr>
            </w:pPr>
            <w:r w:rsidRPr="00715DE9">
              <w:rPr>
                <w:bCs/>
              </w:rPr>
              <w:t>1 Г</w:t>
            </w:r>
          </w:p>
        </w:tc>
      </w:tr>
      <w:tr w:rsidR="00715DE9" w:rsidRPr="00715DE9" w:rsidTr="00715DE9">
        <w:trPr>
          <w:jc w:val="center"/>
        </w:trPr>
        <w:tc>
          <w:tcPr>
            <w:tcW w:w="2055" w:type="dxa"/>
            <w:shd w:val="clear" w:color="auto" w:fill="auto"/>
          </w:tcPr>
          <w:p w:rsidR="00715DE9" w:rsidRPr="00715DE9" w:rsidRDefault="00715DE9" w:rsidP="00715DE9">
            <w:r w:rsidRPr="00715DE9">
              <w:t>на хорошем уровне</w:t>
            </w:r>
          </w:p>
        </w:tc>
        <w:tc>
          <w:tcPr>
            <w:tcW w:w="2056" w:type="dxa"/>
            <w:vAlign w:val="center"/>
          </w:tcPr>
          <w:p w:rsidR="00715DE9" w:rsidRPr="00715DE9" w:rsidRDefault="00715DE9" w:rsidP="00715DE9">
            <w:pPr>
              <w:jc w:val="center"/>
            </w:pPr>
            <w:r>
              <w:t>3</w:t>
            </w:r>
          </w:p>
        </w:tc>
        <w:tc>
          <w:tcPr>
            <w:tcW w:w="2056" w:type="dxa"/>
            <w:vAlign w:val="center"/>
          </w:tcPr>
          <w:p w:rsidR="00715DE9" w:rsidRPr="00715DE9" w:rsidRDefault="00715DE9" w:rsidP="00715DE9">
            <w:pPr>
              <w:jc w:val="center"/>
            </w:pPr>
            <w:r>
              <w:t>10</w:t>
            </w:r>
          </w:p>
        </w:tc>
        <w:tc>
          <w:tcPr>
            <w:tcW w:w="2056" w:type="dxa"/>
            <w:vAlign w:val="center"/>
          </w:tcPr>
          <w:p w:rsidR="00715DE9" w:rsidRPr="00715DE9" w:rsidRDefault="00715DE9" w:rsidP="00715DE9">
            <w:pPr>
              <w:jc w:val="center"/>
            </w:pPr>
            <w:r>
              <w:t>8</w:t>
            </w:r>
          </w:p>
        </w:tc>
        <w:tc>
          <w:tcPr>
            <w:tcW w:w="2056" w:type="dxa"/>
            <w:shd w:val="clear" w:color="auto" w:fill="auto"/>
            <w:vAlign w:val="center"/>
          </w:tcPr>
          <w:p w:rsidR="00715DE9" w:rsidRPr="00715DE9" w:rsidRDefault="00715DE9" w:rsidP="00715DE9">
            <w:pPr>
              <w:jc w:val="center"/>
              <w:rPr>
                <w:bCs/>
              </w:rPr>
            </w:pPr>
            <w:r w:rsidRPr="00715DE9">
              <w:t>9</w:t>
            </w:r>
            <w:r w:rsidRPr="00715DE9">
              <w:rPr>
                <w:lang w:val="x-none"/>
              </w:rPr>
              <w:t xml:space="preserve"> </w:t>
            </w:r>
          </w:p>
        </w:tc>
      </w:tr>
      <w:tr w:rsidR="00715DE9" w:rsidRPr="00715DE9" w:rsidTr="00715DE9">
        <w:trPr>
          <w:jc w:val="center"/>
        </w:trPr>
        <w:tc>
          <w:tcPr>
            <w:tcW w:w="2055" w:type="dxa"/>
            <w:shd w:val="clear" w:color="auto" w:fill="auto"/>
          </w:tcPr>
          <w:p w:rsidR="00715DE9" w:rsidRPr="00715DE9" w:rsidRDefault="00715DE9" w:rsidP="00715DE9">
            <w:r w:rsidRPr="00715DE9">
              <w:t>на среднем уровне</w:t>
            </w:r>
          </w:p>
        </w:tc>
        <w:tc>
          <w:tcPr>
            <w:tcW w:w="2056" w:type="dxa"/>
            <w:vAlign w:val="center"/>
          </w:tcPr>
          <w:p w:rsidR="00715DE9" w:rsidRPr="00715DE9" w:rsidRDefault="00715DE9" w:rsidP="00715DE9">
            <w:pPr>
              <w:jc w:val="center"/>
            </w:pPr>
            <w:r>
              <w:t>10</w:t>
            </w:r>
          </w:p>
        </w:tc>
        <w:tc>
          <w:tcPr>
            <w:tcW w:w="2056" w:type="dxa"/>
            <w:vAlign w:val="center"/>
          </w:tcPr>
          <w:p w:rsidR="00715DE9" w:rsidRPr="00715DE9" w:rsidRDefault="00715DE9" w:rsidP="00715DE9">
            <w:pPr>
              <w:jc w:val="center"/>
            </w:pPr>
            <w:r>
              <w:t>9</w:t>
            </w:r>
          </w:p>
        </w:tc>
        <w:tc>
          <w:tcPr>
            <w:tcW w:w="2056" w:type="dxa"/>
            <w:vAlign w:val="center"/>
          </w:tcPr>
          <w:p w:rsidR="00715DE9" w:rsidRPr="00715DE9" w:rsidRDefault="00715DE9" w:rsidP="00715DE9">
            <w:pPr>
              <w:jc w:val="center"/>
            </w:pPr>
            <w:r>
              <w:t>13</w:t>
            </w:r>
          </w:p>
        </w:tc>
        <w:tc>
          <w:tcPr>
            <w:tcW w:w="2056" w:type="dxa"/>
            <w:shd w:val="clear" w:color="auto" w:fill="auto"/>
            <w:vAlign w:val="center"/>
          </w:tcPr>
          <w:p w:rsidR="00715DE9" w:rsidRPr="00715DE9" w:rsidRDefault="00715DE9" w:rsidP="00715DE9">
            <w:pPr>
              <w:jc w:val="center"/>
              <w:rPr>
                <w:bCs/>
              </w:rPr>
            </w:pPr>
            <w:r w:rsidRPr="00715DE9">
              <w:t>13</w:t>
            </w:r>
            <w:r w:rsidRPr="00715DE9">
              <w:rPr>
                <w:lang w:val="x-none"/>
              </w:rPr>
              <w:t xml:space="preserve"> </w:t>
            </w:r>
          </w:p>
        </w:tc>
      </w:tr>
      <w:tr w:rsidR="00715DE9" w:rsidRPr="00715DE9" w:rsidTr="00715DE9">
        <w:trPr>
          <w:jc w:val="center"/>
        </w:trPr>
        <w:tc>
          <w:tcPr>
            <w:tcW w:w="2055" w:type="dxa"/>
            <w:shd w:val="clear" w:color="auto" w:fill="auto"/>
          </w:tcPr>
          <w:p w:rsidR="00715DE9" w:rsidRPr="00715DE9" w:rsidRDefault="00715DE9" w:rsidP="00715DE9">
            <w:r w:rsidRPr="00715DE9">
              <w:t>на слабом уровне</w:t>
            </w:r>
          </w:p>
        </w:tc>
        <w:tc>
          <w:tcPr>
            <w:tcW w:w="2056" w:type="dxa"/>
            <w:vAlign w:val="center"/>
          </w:tcPr>
          <w:p w:rsidR="00715DE9" w:rsidRPr="00715DE9" w:rsidRDefault="00715DE9" w:rsidP="00715DE9">
            <w:pPr>
              <w:jc w:val="center"/>
            </w:pPr>
            <w:r>
              <w:t>15</w:t>
            </w:r>
          </w:p>
        </w:tc>
        <w:tc>
          <w:tcPr>
            <w:tcW w:w="2056" w:type="dxa"/>
            <w:vAlign w:val="center"/>
          </w:tcPr>
          <w:p w:rsidR="00715DE9" w:rsidRPr="00715DE9" w:rsidRDefault="00715DE9" w:rsidP="00715DE9">
            <w:pPr>
              <w:jc w:val="center"/>
            </w:pPr>
            <w:r>
              <w:t>10</w:t>
            </w:r>
          </w:p>
        </w:tc>
        <w:tc>
          <w:tcPr>
            <w:tcW w:w="2056" w:type="dxa"/>
            <w:vAlign w:val="center"/>
          </w:tcPr>
          <w:p w:rsidR="00715DE9" w:rsidRPr="00715DE9" w:rsidRDefault="00715DE9" w:rsidP="00715DE9">
            <w:pPr>
              <w:jc w:val="center"/>
            </w:pPr>
            <w:r>
              <w:t>8</w:t>
            </w:r>
          </w:p>
        </w:tc>
        <w:tc>
          <w:tcPr>
            <w:tcW w:w="2056" w:type="dxa"/>
            <w:shd w:val="clear" w:color="auto" w:fill="auto"/>
            <w:vAlign w:val="center"/>
          </w:tcPr>
          <w:p w:rsidR="00715DE9" w:rsidRPr="00715DE9" w:rsidRDefault="00715DE9" w:rsidP="00715DE9">
            <w:pPr>
              <w:jc w:val="center"/>
              <w:rPr>
                <w:bCs/>
              </w:rPr>
            </w:pPr>
            <w:r w:rsidRPr="00715DE9">
              <w:t>7</w:t>
            </w:r>
            <w:r w:rsidRPr="00715DE9">
              <w:rPr>
                <w:lang w:val="x-none"/>
              </w:rPr>
              <w:t xml:space="preserve"> </w:t>
            </w:r>
          </w:p>
        </w:tc>
      </w:tr>
    </w:tbl>
    <w:p w:rsidR="00715DE9" w:rsidRPr="009A4DAA" w:rsidRDefault="00715DE9" w:rsidP="00ED4744">
      <w:pPr>
        <w:pStyle w:val="a3"/>
        <w:rPr>
          <w:bCs/>
          <w:sz w:val="40"/>
          <w:szCs w:val="40"/>
          <w:lang w:val="ru-RU"/>
        </w:rPr>
      </w:pPr>
    </w:p>
    <w:p w:rsidR="00ED4744" w:rsidRPr="00F81E1A" w:rsidRDefault="00ED4744" w:rsidP="00727D05">
      <w:pPr>
        <w:pStyle w:val="a3"/>
        <w:numPr>
          <w:ilvl w:val="0"/>
          <w:numId w:val="6"/>
        </w:numPr>
        <w:jc w:val="center"/>
        <w:rPr>
          <w:b/>
          <w:lang w:val="ru-RU"/>
        </w:rPr>
      </w:pPr>
      <w:r>
        <w:rPr>
          <w:b/>
        </w:rPr>
        <w:t>Прогноз</w:t>
      </w:r>
      <w:r>
        <w:rPr>
          <w:b/>
          <w:lang w:val="ru-RU"/>
        </w:rPr>
        <w:t xml:space="preserve"> </w:t>
      </w:r>
      <w:r>
        <w:rPr>
          <w:b/>
        </w:rPr>
        <w:t xml:space="preserve"> адаптации </w:t>
      </w:r>
      <w:proofErr w:type="spellStart"/>
      <w:r>
        <w:rPr>
          <w:b/>
          <w:lang w:val="ru-RU"/>
        </w:rPr>
        <w:t>обу</w:t>
      </w:r>
      <w:proofErr w:type="spellEnd"/>
      <w:r>
        <w:rPr>
          <w:b/>
        </w:rPr>
        <w:t>ча</w:t>
      </w:r>
      <w:r>
        <w:rPr>
          <w:b/>
          <w:lang w:val="ru-RU"/>
        </w:rPr>
        <w:t>ю</w:t>
      </w:r>
      <w:proofErr w:type="spellStart"/>
      <w:r>
        <w:rPr>
          <w:b/>
        </w:rPr>
        <w:t>щихся</w:t>
      </w:r>
      <w:proofErr w:type="spellEnd"/>
      <w:r>
        <w:rPr>
          <w:b/>
        </w:rPr>
        <w:t xml:space="preserve"> 1</w:t>
      </w:r>
      <w:r w:rsidR="00727D05">
        <w:rPr>
          <w:b/>
          <w:lang w:val="ru-RU"/>
        </w:rPr>
        <w:t>-х</w:t>
      </w:r>
      <w:r>
        <w:rPr>
          <w:b/>
        </w:rPr>
        <w:t xml:space="preserve"> класс</w:t>
      </w:r>
      <w:r>
        <w:rPr>
          <w:b/>
          <w:lang w:val="ru-RU"/>
        </w:rPr>
        <w:t>ов</w:t>
      </w:r>
    </w:p>
    <w:p w:rsidR="00ED4744" w:rsidRDefault="00ED4744" w:rsidP="00ED4744">
      <w:pPr>
        <w:pStyle w:val="a3"/>
        <w:rPr>
          <w:b/>
        </w:rPr>
      </w:pPr>
    </w:p>
    <w:tbl>
      <w:tblPr>
        <w:tblW w:w="10206" w:type="dxa"/>
        <w:tblInd w:w="108" w:type="dxa"/>
        <w:tblLayout w:type="fixed"/>
        <w:tblLook w:val="0000" w:firstRow="0" w:lastRow="0" w:firstColumn="0" w:lastColumn="0" w:noHBand="0" w:noVBand="0"/>
      </w:tblPr>
      <w:tblGrid>
        <w:gridCol w:w="3402"/>
        <w:gridCol w:w="1701"/>
        <w:gridCol w:w="1560"/>
        <w:gridCol w:w="1701"/>
        <w:gridCol w:w="1842"/>
      </w:tblGrid>
      <w:tr w:rsidR="00ED4744" w:rsidTr="00E23B56">
        <w:trPr>
          <w:trHeight w:val="534"/>
        </w:trPr>
        <w:tc>
          <w:tcPr>
            <w:tcW w:w="3402" w:type="dxa"/>
            <w:tcBorders>
              <w:top w:val="single" w:sz="4" w:space="0" w:color="000000"/>
              <w:left w:val="single" w:sz="4" w:space="0" w:color="000000"/>
              <w:bottom w:val="single" w:sz="4" w:space="0" w:color="000000"/>
            </w:tcBorders>
            <w:shd w:val="clear" w:color="auto" w:fill="auto"/>
            <w:vAlign w:val="center"/>
          </w:tcPr>
          <w:p w:rsidR="00ED4744" w:rsidRDefault="00ED4744" w:rsidP="00E23B56">
            <w:pPr>
              <w:pStyle w:val="a3"/>
              <w:jc w:val="center"/>
              <w:rPr>
                <w:bCs/>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744" w:rsidRPr="007178B0" w:rsidRDefault="00ED4744" w:rsidP="00E23B56">
            <w:pPr>
              <w:pStyle w:val="a3"/>
              <w:jc w:val="center"/>
              <w:rPr>
                <w:sz w:val="24"/>
                <w:szCs w:val="24"/>
                <w:lang w:val="ru-RU"/>
              </w:rPr>
            </w:pPr>
            <w:r w:rsidRPr="007178B0">
              <w:rPr>
                <w:sz w:val="24"/>
                <w:szCs w:val="24"/>
                <w:lang w:val="ru-RU"/>
              </w:rPr>
              <w:t>1А</w:t>
            </w:r>
          </w:p>
        </w:tc>
        <w:tc>
          <w:tcPr>
            <w:tcW w:w="1560" w:type="dxa"/>
            <w:tcBorders>
              <w:top w:val="single" w:sz="4" w:space="0" w:color="000000"/>
              <w:left w:val="single" w:sz="4" w:space="0" w:color="000000"/>
              <w:bottom w:val="single" w:sz="4" w:space="0" w:color="000000"/>
              <w:right w:val="single" w:sz="4" w:space="0" w:color="000000"/>
            </w:tcBorders>
            <w:vAlign w:val="center"/>
          </w:tcPr>
          <w:p w:rsidR="00ED4744" w:rsidRPr="007178B0" w:rsidRDefault="00ED4744" w:rsidP="00E23B56">
            <w:pPr>
              <w:pStyle w:val="a3"/>
              <w:jc w:val="center"/>
              <w:rPr>
                <w:sz w:val="24"/>
                <w:szCs w:val="24"/>
                <w:lang w:val="ru-RU"/>
              </w:rPr>
            </w:pPr>
            <w:r w:rsidRPr="007178B0">
              <w:rPr>
                <w:sz w:val="24"/>
                <w:szCs w:val="24"/>
                <w:lang w:val="ru-RU"/>
              </w:rPr>
              <w:t>1Б</w:t>
            </w:r>
          </w:p>
        </w:tc>
        <w:tc>
          <w:tcPr>
            <w:tcW w:w="1701" w:type="dxa"/>
            <w:tcBorders>
              <w:top w:val="single" w:sz="4" w:space="0" w:color="000000"/>
              <w:left w:val="single" w:sz="4" w:space="0" w:color="000000"/>
              <w:bottom w:val="single" w:sz="4" w:space="0" w:color="000000"/>
              <w:right w:val="single" w:sz="4" w:space="0" w:color="000000"/>
            </w:tcBorders>
            <w:vAlign w:val="center"/>
          </w:tcPr>
          <w:p w:rsidR="00ED4744" w:rsidRPr="007178B0" w:rsidRDefault="00ED4744" w:rsidP="00E23B56">
            <w:pPr>
              <w:pStyle w:val="a3"/>
              <w:jc w:val="center"/>
              <w:rPr>
                <w:sz w:val="24"/>
                <w:szCs w:val="24"/>
                <w:lang w:val="ru-RU"/>
              </w:rPr>
            </w:pPr>
            <w:r w:rsidRPr="007178B0">
              <w:rPr>
                <w:sz w:val="24"/>
                <w:szCs w:val="24"/>
                <w:lang w:val="ru-RU"/>
              </w:rPr>
              <w:t>1В</w:t>
            </w:r>
          </w:p>
        </w:tc>
        <w:tc>
          <w:tcPr>
            <w:tcW w:w="1842" w:type="dxa"/>
            <w:tcBorders>
              <w:top w:val="single" w:sz="4" w:space="0" w:color="000000"/>
              <w:left w:val="single" w:sz="4" w:space="0" w:color="000000"/>
              <w:bottom w:val="single" w:sz="4" w:space="0" w:color="000000"/>
              <w:right w:val="single" w:sz="4" w:space="0" w:color="000000"/>
            </w:tcBorders>
            <w:vAlign w:val="center"/>
          </w:tcPr>
          <w:p w:rsidR="00ED4744" w:rsidRPr="007178B0" w:rsidRDefault="00ED4744" w:rsidP="00E23B56">
            <w:pPr>
              <w:pStyle w:val="a3"/>
              <w:jc w:val="center"/>
              <w:rPr>
                <w:sz w:val="24"/>
                <w:szCs w:val="24"/>
                <w:lang w:val="ru-RU"/>
              </w:rPr>
            </w:pPr>
            <w:r w:rsidRPr="007178B0">
              <w:rPr>
                <w:sz w:val="24"/>
                <w:szCs w:val="24"/>
                <w:lang w:val="ru-RU"/>
              </w:rPr>
              <w:t>1Г</w:t>
            </w:r>
          </w:p>
        </w:tc>
      </w:tr>
      <w:tr w:rsidR="00683B5D" w:rsidTr="00E23B56">
        <w:trPr>
          <w:trHeight w:val="534"/>
        </w:trPr>
        <w:tc>
          <w:tcPr>
            <w:tcW w:w="3402" w:type="dxa"/>
            <w:tcBorders>
              <w:top w:val="single" w:sz="4" w:space="0" w:color="000000"/>
              <w:left w:val="single" w:sz="4" w:space="0" w:color="000000"/>
              <w:bottom w:val="single" w:sz="4" w:space="0" w:color="000000"/>
            </w:tcBorders>
            <w:shd w:val="clear" w:color="auto" w:fill="auto"/>
            <w:vAlign w:val="center"/>
          </w:tcPr>
          <w:p w:rsidR="00683B5D" w:rsidRDefault="00683B5D" w:rsidP="00E23B56">
            <w:pPr>
              <w:pStyle w:val="a3"/>
              <w:jc w:val="center"/>
              <w:rPr>
                <w:b/>
                <w:sz w:val="24"/>
                <w:szCs w:val="24"/>
                <w:lang w:val="ru-RU"/>
              </w:rPr>
            </w:pPr>
            <w:r>
              <w:rPr>
                <w:bCs/>
                <w:sz w:val="24"/>
                <w:szCs w:val="24"/>
                <w:lang w:val="ru-RU"/>
              </w:rPr>
              <w:t>Адаптированы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B5D" w:rsidRPr="007178B0" w:rsidRDefault="00715DE9" w:rsidP="00234FAC">
            <w:pPr>
              <w:pStyle w:val="a3"/>
              <w:jc w:val="center"/>
              <w:rPr>
                <w:sz w:val="24"/>
                <w:szCs w:val="24"/>
                <w:lang w:val="ru-RU"/>
              </w:rPr>
            </w:pPr>
            <w:r>
              <w:rPr>
                <w:sz w:val="24"/>
                <w:szCs w:val="24"/>
                <w:lang w:val="ru-RU"/>
              </w:rPr>
              <w:t>52</w:t>
            </w:r>
            <w:r w:rsidR="00683B5D" w:rsidRPr="007178B0">
              <w:rPr>
                <w:sz w:val="24"/>
                <w:szCs w:val="24"/>
                <w:lang w:val="ru-RU"/>
              </w:rPr>
              <w:t>%</w:t>
            </w:r>
          </w:p>
          <w:p w:rsidR="00683B5D" w:rsidRPr="007178B0" w:rsidRDefault="00715DE9" w:rsidP="00234FAC">
            <w:pPr>
              <w:pStyle w:val="a3"/>
              <w:jc w:val="center"/>
            </w:pPr>
            <w:r>
              <w:rPr>
                <w:sz w:val="24"/>
                <w:szCs w:val="24"/>
                <w:lang w:val="ru-RU"/>
              </w:rPr>
              <w:t>(14</w:t>
            </w:r>
            <w:r w:rsidR="00683B5D" w:rsidRPr="007178B0">
              <w:rPr>
                <w:sz w:val="24"/>
                <w:szCs w:val="24"/>
                <w:lang w:val="ru-RU"/>
              </w:rPr>
              <w:t xml:space="preserve"> человек)</w:t>
            </w:r>
          </w:p>
        </w:tc>
        <w:tc>
          <w:tcPr>
            <w:tcW w:w="1560"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52</w:t>
            </w:r>
            <w:r w:rsidR="00683B5D" w:rsidRPr="006F20C9">
              <w:rPr>
                <w:sz w:val="24"/>
                <w:szCs w:val="24"/>
                <w:lang w:val="ru-RU"/>
              </w:rPr>
              <w:t>%</w:t>
            </w:r>
          </w:p>
          <w:p w:rsidR="00683B5D" w:rsidRPr="006F20C9" w:rsidRDefault="00715DE9" w:rsidP="00E23B56">
            <w:pPr>
              <w:pStyle w:val="a3"/>
              <w:jc w:val="center"/>
              <w:rPr>
                <w:sz w:val="24"/>
                <w:szCs w:val="24"/>
                <w:lang w:val="ru-RU"/>
              </w:rPr>
            </w:pPr>
            <w:r>
              <w:rPr>
                <w:sz w:val="24"/>
                <w:szCs w:val="24"/>
                <w:lang w:val="ru-RU"/>
              </w:rPr>
              <w:t>(15</w:t>
            </w:r>
            <w:r w:rsidR="00683B5D" w:rsidRPr="006F20C9">
              <w:rPr>
                <w:sz w:val="24"/>
                <w:szCs w:val="24"/>
                <w:lang w:val="ru-RU"/>
              </w:rPr>
              <w:t xml:space="preserve"> человек</w:t>
            </w:r>
            <w:r w:rsidR="00683B5D">
              <w:rPr>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48</w:t>
            </w:r>
            <w:r w:rsidR="00683B5D" w:rsidRPr="006F20C9">
              <w:rPr>
                <w:sz w:val="24"/>
                <w:szCs w:val="24"/>
                <w:lang w:val="ru-RU"/>
              </w:rPr>
              <w:t>%</w:t>
            </w:r>
          </w:p>
          <w:p w:rsidR="00683B5D" w:rsidRPr="006F20C9" w:rsidRDefault="00683B5D" w:rsidP="00E23B56">
            <w:pPr>
              <w:pStyle w:val="a3"/>
              <w:jc w:val="center"/>
              <w:rPr>
                <w:sz w:val="24"/>
                <w:szCs w:val="24"/>
                <w:lang w:val="ru-RU"/>
              </w:rPr>
            </w:pPr>
            <w:r>
              <w:rPr>
                <w:sz w:val="24"/>
                <w:szCs w:val="24"/>
                <w:lang w:val="ru-RU"/>
              </w:rPr>
              <w:t>(</w:t>
            </w:r>
            <w:r w:rsidR="00715DE9">
              <w:rPr>
                <w:sz w:val="24"/>
                <w:szCs w:val="24"/>
                <w:lang w:val="ru-RU"/>
              </w:rPr>
              <w:t>14</w:t>
            </w:r>
            <w:r>
              <w:rPr>
                <w:sz w:val="24"/>
                <w:szCs w:val="24"/>
                <w:lang w:val="ru-RU"/>
              </w:rPr>
              <w:t xml:space="preserve"> человек)</w:t>
            </w:r>
          </w:p>
        </w:tc>
        <w:tc>
          <w:tcPr>
            <w:tcW w:w="1842"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66</w:t>
            </w:r>
            <w:r w:rsidR="00683B5D" w:rsidRPr="006F20C9">
              <w:rPr>
                <w:sz w:val="24"/>
                <w:szCs w:val="24"/>
                <w:lang w:val="ru-RU"/>
              </w:rPr>
              <w:t>%</w:t>
            </w:r>
          </w:p>
          <w:p w:rsidR="00683B5D" w:rsidRPr="006F20C9" w:rsidRDefault="00715DE9" w:rsidP="00E23B56">
            <w:pPr>
              <w:pStyle w:val="a3"/>
              <w:jc w:val="center"/>
              <w:rPr>
                <w:sz w:val="24"/>
                <w:szCs w:val="24"/>
                <w:lang w:val="ru-RU"/>
              </w:rPr>
            </w:pPr>
            <w:r>
              <w:rPr>
                <w:sz w:val="24"/>
                <w:szCs w:val="24"/>
                <w:lang w:val="ru-RU"/>
              </w:rPr>
              <w:t>(19</w:t>
            </w:r>
            <w:r w:rsidR="00683B5D" w:rsidRPr="006F20C9">
              <w:rPr>
                <w:sz w:val="24"/>
                <w:szCs w:val="24"/>
                <w:lang w:val="ru-RU"/>
              </w:rPr>
              <w:t xml:space="preserve"> человек</w:t>
            </w:r>
            <w:r w:rsidR="00683B5D">
              <w:rPr>
                <w:sz w:val="24"/>
                <w:szCs w:val="24"/>
                <w:lang w:val="ru-RU"/>
              </w:rPr>
              <w:t>)</w:t>
            </w:r>
          </w:p>
        </w:tc>
      </w:tr>
      <w:tr w:rsidR="00683B5D" w:rsidTr="00E23B56">
        <w:trPr>
          <w:trHeight w:val="640"/>
        </w:trPr>
        <w:tc>
          <w:tcPr>
            <w:tcW w:w="3402" w:type="dxa"/>
            <w:tcBorders>
              <w:top w:val="single" w:sz="4" w:space="0" w:color="000000"/>
              <w:left w:val="single" w:sz="4" w:space="0" w:color="000000"/>
              <w:bottom w:val="single" w:sz="4" w:space="0" w:color="000000"/>
            </w:tcBorders>
            <w:shd w:val="clear" w:color="auto" w:fill="auto"/>
            <w:vAlign w:val="center"/>
          </w:tcPr>
          <w:p w:rsidR="00683B5D" w:rsidRDefault="00683B5D" w:rsidP="00E23B56">
            <w:pPr>
              <w:pStyle w:val="a3"/>
              <w:jc w:val="center"/>
              <w:rPr>
                <w:bCs/>
                <w:sz w:val="24"/>
                <w:szCs w:val="24"/>
                <w:lang w:val="ru-RU"/>
              </w:rPr>
            </w:pPr>
            <w:r>
              <w:rPr>
                <w:bCs/>
                <w:sz w:val="24"/>
                <w:szCs w:val="24"/>
                <w:lang w:val="ru-RU"/>
              </w:rPr>
              <w:t xml:space="preserve">Частично адаптированы </w:t>
            </w:r>
          </w:p>
          <w:p w:rsidR="00683B5D" w:rsidRDefault="00683B5D" w:rsidP="00E23B56">
            <w:pPr>
              <w:pStyle w:val="a3"/>
              <w:jc w:val="center"/>
              <w:rPr>
                <w:b/>
                <w:sz w:val="24"/>
                <w:szCs w:val="24"/>
                <w:lang w:val="ru-RU"/>
              </w:rPr>
            </w:pPr>
            <w:r>
              <w:rPr>
                <w:bCs/>
                <w:sz w:val="24"/>
                <w:szCs w:val="24"/>
                <w:lang w:val="ru-RU"/>
              </w:rPr>
              <w:t>(могут возникнуть трудности в процессе обучения)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B5D" w:rsidRPr="007178B0" w:rsidRDefault="00715DE9" w:rsidP="00234FAC">
            <w:pPr>
              <w:pStyle w:val="a3"/>
              <w:jc w:val="center"/>
              <w:rPr>
                <w:sz w:val="24"/>
                <w:szCs w:val="24"/>
                <w:lang w:val="ru-RU"/>
              </w:rPr>
            </w:pPr>
            <w:r>
              <w:rPr>
                <w:sz w:val="24"/>
                <w:szCs w:val="24"/>
                <w:lang w:val="ru-RU"/>
              </w:rPr>
              <w:t>30</w:t>
            </w:r>
            <w:r w:rsidR="00683B5D" w:rsidRPr="007178B0">
              <w:rPr>
                <w:sz w:val="24"/>
                <w:szCs w:val="24"/>
                <w:lang w:val="ru-RU"/>
              </w:rPr>
              <w:t>%</w:t>
            </w:r>
          </w:p>
          <w:p w:rsidR="00683B5D" w:rsidRPr="007178B0" w:rsidRDefault="00715DE9" w:rsidP="00234FAC">
            <w:pPr>
              <w:pStyle w:val="a3"/>
              <w:jc w:val="center"/>
            </w:pPr>
            <w:r>
              <w:rPr>
                <w:sz w:val="24"/>
                <w:szCs w:val="24"/>
                <w:lang w:val="ru-RU"/>
              </w:rPr>
              <w:t>(8</w:t>
            </w:r>
            <w:r w:rsidR="00683B5D" w:rsidRPr="007178B0">
              <w:rPr>
                <w:sz w:val="24"/>
                <w:szCs w:val="24"/>
                <w:lang w:val="ru-RU"/>
              </w:rPr>
              <w:t xml:space="preserve"> человек)</w:t>
            </w:r>
          </w:p>
        </w:tc>
        <w:tc>
          <w:tcPr>
            <w:tcW w:w="1560"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41</w:t>
            </w:r>
            <w:r w:rsidR="00683B5D" w:rsidRPr="006F20C9">
              <w:rPr>
                <w:sz w:val="24"/>
                <w:szCs w:val="24"/>
                <w:lang w:val="ru-RU"/>
              </w:rPr>
              <w:t>%</w:t>
            </w:r>
          </w:p>
          <w:p w:rsidR="00683B5D" w:rsidRPr="006F20C9" w:rsidRDefault="00683B5D" w:rsidP="00E23B56">
            <w:pPr>
              <w:pStyle w:val="a3"/>
              <w:jc w:val="center"/>
              <w:rPr>
                <w:sz w:val="24"/>
                <w:szCs w:val="24"/>
                <w:lang w:val="ru-RU"/>
              </w:rPr>
            </w:pPr>
            <w:r>
              <w:rPr>
                <w:sz w:val="24"/>
                <w:szCs w:val="24"/>
                <w:lang w:val="ru-RU"/>
              </w:rPr>
              <w:t xml:space="preserve">(12 </w:t>
            </w:r>
            <w:r>
              <w:rPr>
                <w:bCs/>
                <w:sz w:val="24"/>
                <w:szCs w:val="24"/>
                <w:lang w:val="ru-RU"/>
              </w:rPr>
              <w:t>человек)</w:t>
            </w:r>
          </w:p>
        </w:tc>
        <w:tc>
          <w:tcPr>
            <w:tcW w:w="1701"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41</w:t>
            </w:r>
            <w:r w:rsidR="00683B5D" w:rsidRPr="006F20C9">
              <w:rPr>
                <w:sz w:val="24"/>
                <w:szCs w:val="24"/>
                <w:lang w:val="ru-RU"/>
              </w:rPr>
              <w:t>%</w:t>
            </w:r>
          </w:p>
          <w:p w:rsidR="00683B5D" w:rsidRPr="006F20C9" w:rsidRDefault="00683B5D" w:rsidP="00E23B56">
            <w:pPr>
              <w:pStyle w:val="a3"/>
              <w:jc w:val="center"/>
              <w:rPr>
                <w:sz w:val="24"/>
                <w:szCs w:val="24"/>
                <w:lang w:val="ru-RU"/>
              </w:rPr>
            </w:pPr>
            <w:r>
              <w:rPr>
                <w:sz w:val="24"/>
                <w:szCs w:val="24"/>
                <w:lang w:val="ru-RU"/>
              </w:rPr>
              <w:t>(12</w:t>
            </w:r>
            <w:r w:rsidRPr="006F20C9">
              <w:rPr>
                <w:sz w:val="24"/>
                <w:szCs w:val="24"/>
                <w:lang w:val="ru-RU"/>
              </w:rPr>
              <w:t xml:space="preserve"> человек</w:t>
            </w:r>
            <w:r>
              <w:rPr>
                <w:sz w:val="24"/>
                <w:szCs w:val="24"/>
                <w:lang w:val="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21</w:t>
            </w:r>
            <w:r w:rsidR="00683B5D" w:rsidRPr="006F20C9">
              <w:rPr>
                <w:sz w:val="24"/>
                <w:szCs w:val="24"/>
                <w:lang w:val="ru-RU"/>
              </w:rPr>
              <w:t>%</w:t>
            </w:r>
          </w:p>
          <w:p w:rsidR="00683B5D" w:rsidRPr="006F20C9" w:rsidRDefault="00715DE9" w:rsidP="00E23B56">
            <w:pPr>
              <w:pStyle w:val="a3"/>
              <w:jc w:val="center"/>
              <w:rPr>
                <w:sz w:val="24"/>
                <w:szCs w:val="24"/>
                <w:lang w:val="ru-RU"/>
              </w:rPr>
            </w:pPr>
            <w:r>
              <w:rPr>
                <w:sz w:val="24"/>
                <w:szCs w:val="24"/>
                <w:lang w:val="ru-RU"/>
              </w:rPr>
              <w:t>(6</w:t>
            </w:r>
            <w:r w:rsidR="00683B5D" w:rsidRPr="006F20C9">
              <w:rPr>
                <w:sz w:val="24"/>
                <w:szCs w:val="24"/>
                <w:lang w:val="ru-RU"/>
              </w:rPr>
              <w:t xml:space="preserve"> человек</w:t>
            </w:r>
            <w:r w:rsidR="00683B5D">
              <w:rPr>
                <w:sz w:val="24"/>
                <w:szCs w:val="24"/>
                <w:lang w:val="ru-RU"/>
              </w:rPr>
              <w:t>)</w:t>
            </w:r>
          </w:p>
        </w:tc>
      </w:tr>
      <w:tr w:rsidR="00683B5D" w:rsidTr="00E23B56">
        <w:trPr>
          <w:trHeight w:val="535"/>
        </w:trPr>
        <w:tc>
          <w:tcPr>
            <w:tcW w:w="3402" w:type="dxa"/>
            <w:tcBorders>
              <w:top w:val="single" w:sz="4" w:space="0" w:color="000000"/>
              <w:left w:val="single" w:sz="4" w:space="0" w:color="000000"/>
              <w:bottom w:val="single" w:sz="4" w:space="0" w:color="000000"/>
            </w:tcBorders>
            <w:shd w:val="clear" w:color="auto" w:fill="auto"/>
            <w:vAlign w:val="center"/>
          </w:tcPr>
          <w:p w:rsidR="00683B5D" w:rsidRDefault="00683B5D" w:rsidP="00E23B56">
            <w:pPr>
              <w:pStyle w:val="a3"/>
              <w:jc w:val="center"/>
              <w:rPr>
                <w:sz w:val="24"/>
                <w:szCs w:val="24"/>
                <w:lang w:val="ru-RU"/>
              </w:rPr>
            </w:pPr>
            <w:r>
              <w:rPr>
                <w:bCs/>
                <w:sz w:val="24"/>
                <w:szCs w:val="24"/>
                <w:lang w:val="ru-RU"/>
              </w:rPr>
              <w:t>Не адаптированы</w:t>
            </w:r>
          </w:p>
          <w:p w:rsidR="00683B5D" w:rsidRDefault="00683B5D" w:rsidP="00E23B56">
            <w:pPr>
              <w:pStyle w:val="a3"/>
              <w:jc w:val="center"/>
              <w:rPr>
                <w:b/>
                <w:sz w:val="24"/>
                <w:szCs w:val="24"/>
                <w:lang w:val="ru-RU"/>
              </w:rPr>
            </w:pPr>
            <w:r>
              <w:rPr>
                <w:sz w:val="24"/>
                <w:szCs w:val="24"/>
                <w:lang w:val="ru-RU"/>
              </w:rPr>
              <w:t>(требуется индивидуальная консультация психолога)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3B5D" w:rsidRPr="007178B0" w:rsidRDefault="00715DE9" w:rsidP="00234FAC">
            <w:pPr>
              <w:pStyle w:val="a3"/>
              <w:jc w:val="center"/>
              <w:rPr>
                <w:sz w:val="24"/>
                <w:szCs w:val="24"/>
                <w:lang w:val="ru-RU"/>
              </w:rPr>
            </w:pPr>
            <w:r>
              <w:rPr>
                <w:sz w:val="24"/>
                <w:szCs w:val="24"/>
                <w:lang w:val="ru-RU"/>
              </w:rPr>
              <w:t>18</w:t>
            </w:r>
            <w:r w:rsidR="00683B5D" w:rsidRPr="007178B0">
              <w:rPr>
                <w:sz w:val="24"/>
                <w:szCs w:val="24"/>
                <w:lang w:val="ru-RU"/>
              </w:rPr>
              <w:t>%</w:t>
            </w:r>
          </w:p>
          <w:p w:rsidR="00683B5D" w:rsidRPr="007178B0" w:rsidRDefault="00715DE9" w:rsidP="00234FAC">
            <w:pPr>
              <w:pStyle w:val="a3"/>
              <w:jc w:val="center"/>
            </w:pPr>
            <w:r>
              <w:rPr>
                <w:sz w:val="24"/>
                <w:szCs w:val="24"/>
                <w:lang w:val="ru-RU"/>
              </w:rPr>
              <w:t>(5</w:t>
            </w:r>
            <w:r w:rsidR="00683B5D" w:rsidRPr="007178B0">
              <w:rPr>
                <w:sz w:val="24"/>
                <w:szCs w:val="24"/>
                <w:lang w:val="ru-RU"/>
              </w:rPr>
              <w:t xml:space="preserve"> человек)</w:t>
            </w:r>
          </w:p>
        </w:tc>
        <w:tc>
          <w:tcPr>
            <w:tcW w:w="1560"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7</w:t>
            </w:r>
            <w:r w:rsidR="00683B5D" w:rsidRPr="006F20C9">
              <w:rPr>
                <w:sz w:val="24"/>
                <w:szCs w:val="24"/>
                <w:lang w:val="ru-RU"/>
              </w:rPr>
              <w:t>%</w:t>
            </w:r>
          </w:p>
          <w:p w:rsidR="00683B5D" w:rsidRPr="006F20C9" w:rsidRDefault="00715DE9" w:rsidP="00E23B56">
            <w:pPr>
              <w:pStyle w:val="a3"/>
              <w:jc w:val="center"/>
              <w:rPr>
                <w:sz w:val="24"/>
                <w:szCs w:val="24"/>
                <w:lang w:val="ru-RU"/>
              </w:rPr>
            </w:pPr>
            <w:r>
              <w:rPr>
                <w:sz w:val="24"/>
                <w:szCs w:val="24"/>
                <w:lang w:val="ru-RU"/>
              </w:rPr>
              <w:t>(2</w:t>
            </w:r>
            <w:r w:rsidR="00683B5D">
              <w:rPr>
                <w:sz w:val="24"/>
                <w:szCs w:val="24"/>
                <w:lang w:val="ru-RU"/>
              </w:rPr>
              <w:t xml:space="preserve"> </w:t>
            </w:r>
            <w:r w:rsidR="00683B5D">
              <w:rPr>
                <w:bCs/>
                <w:sz w:val="24"/>
                <w:szCs w:val="24"/>
                <w:lang w:val="ru-RU"/>
              </w:rPr>
              <w:t>человек</w:t>
            </w:r>
            <w:r>
              <w:rPr>
                <w:bCs/>
                <w:sz w:val="24"/>
                <w:szCs w:val="24"/>
                <w:lang w:val="ru-RU"/>
              </w:rPr>
              <w:t>а</w:t>
            </w:r>
            <w:r w:rsidR="00683B5D">
              <w:rPr>
                <w:bCs/>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11</w:t>
            </w:r>
            <w:r w:rsidR="00683B5D" w:rsidRPr="006F20C9">
              <w:rPr>
                <w:sz w:val="24"/>
                <w:szCs w:val="24"/>
                <w:lang w:val="ru-RU"/>
              </w:rPr>
              <w:t>%</w:t>
            </w:r>
          </w:p>
          <w:p w:rsidR="00683B5D" w:rsidRPr="006F20C9" w:rsidRDefault="00715DE9" w:rsidP="00E23B56">
            <w:pPr>
              <w:pStyle w:val="a3"/>
              <w:jc w:val="center"/>
              <w:rPr>
                <w:sz w:val="24"/>
                <w:szCs w:val="24"/>
                <w:lang w:val="ru-RU"/>
              </w:rPr>
            </w:pPr>
            <w:r>
              <w:rPr>
                <w:sz w:val="24"/>
                <w:szCs w:val="24"/>
                <w:lang w:val="ru-RU"/>
              </w:rPr>
              <w:t>(3</w:t>
            </w:r>
            <w:r w:rsidR="00683B5D" w:rsidRPr="006F20C9">
              <w:rPr>
                <w:sz w:val="24"/>
                <w:szCs w:val="24"/>
                <w:lang w:val="ru-RU"/>
              </w:rPr>
              <w:t xml:space="preserve"> человек</w:t>
            </w:r>
            <w:r>
              <w:rPr>
                <w:sz w:val="24"/>
                <w:szCs w:val="24"/>
                <w:lang w:val="ru-RU"/>
              </w:rPr>
              <w:t>а</w:t>
            </w:r>
            <w:r w:rsidR="00683B5D">
              <w:rPr>
                <w:sz w:val="24"/>
                <w:szCs w:val="24"/>
                <w:lang w:val="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683B5D" w:rsidRPr="006F20C9" w:rsidRDefault="00715DE9" w:rsidP="00E23B56">
            <w:pPr>
              <w:pStyle w:val="a3"/>
              <w:jc w:val="center"/>
              <w:rPr>
                <w:sz w:val="24"/>
                <w:szCs w:val="24"/>
                <w:lang w:val="ru-RU"/>
              </w:rPr>
            </w:pPr>
            <w:r>
              <w:rPr>
                <w:sz w:val="24"/>
                <w:szCs w:val="24"/>
                <w:lang w:val="ru-RU"/>
              </w:rPr>
              <w:t>13</w:t>
            </w:r>
            <w:r w:rsidR="00683B5D" w:rsidRPr="006F20C9">
              <w:rPr>
                <w:sz w:val="24"/>
                <w:szCs w:val="24"/>
                <w:lang w:val="ru-RU"/>
              </w:rPr>
              <w:t>%</w:t>
            </w:r>
          </w:p>
          <w:p w:rsidR="00683B5D" w:rsidRPr="006F20C9" w:rsidRDefault="00683B5D" w:rsidP="00E23B56">
            <w:pPr>
              <w:pStyle w:val="a3"/>
              <w:jc w:val="center"/>
              <w:rPr>
                <w:sz w:val="24"/>
                <w:szCs w:val="24"/>
                <w:lang w:val="ru-RU"/>
              </w:rPr>
            </w:pPr>
            <w:r>
              <w:rPr>
                <w:sz w:val="24"/>
                <w:szCs w:val="24"/>
                <w:lang w:val="ru-RU"/>
              </w:rPr>
              <w:t>(</w:t>
            </w:r>
            <w:r w:rsidR="00715DE9">
              <w:rPr>
                <w:sz w:val="24"/>
                <w:szCs w:val="24"/>
                <w:lang w:val="ru-RU"/>
              </w:rPr>
              <w:t>4</w:t>
            </w:r>
            <w:r w:rsidRPr="006F20C9">
              <w:rPr>
                <w:sz w:val="24"/>
                <w:szCs w:val="24"/>
                <w:lang w:val="ru-RU"/>
              </w:rPr>
              <w:t xml:space="preserve"> человек</w:t>
            </w:r>
            <w:r w:rsidR="00715DE9">
              <w:rPr>
                <w:sz w:val="24"/>
                <w:szCs w:val="24"/>
                <w:lang w:val="ru-RU"/>
              </w:rPr>
              <w:t>а</w:t>
            </w:r>
            <w:r>
              <w:rPr>
                <w:sz w:val="24"/>
                <w:szCs w:val="24"/>
                <w:lang w:val="ru-RU"/>
              </w:rPr>
              <w:t>)</w:t>
            </w:r>
          </w:p>
        </w:tc>
      </w:tr>
    </w:tbl>
    <w:p w:rsidR="00ED4744" w:rsidRDefault="00ED4744" w:rsidP="00ED4744">
      <w:pPr>
        <w:pStyle w:val="a3"/>
        <w:jc w:val="both"/>
        <w:rPr>
          <w:sz w:val="24"/>
          <w:szCs w:val="24"/>
        </w:rPr>
      </w:pPr>
    </w:p>
    <w:p w:rsidR="00ED4744" w:rsidRDefault="00ED4744" w:rsidP="00ED4744">
      <w:pPr>
        <w:pStyle w:val="a3"/>
        <w:rPr>
          <w:b/>
          <w:sz w:val="24"/>
          <w:szCs w:val="24"/>
        </w:rPr>
      </w:pPr>
      <w:r>
        <w:rPr>
          <w:b/>
        </w:rPr>
        <w:t>Выводы:</w:t>
      </w:r>
    </w:p>
    <w:p w:rsidR="00ED4744" w:rsidRDefault="00ED4744" w:rsidP="00ED4744">
      <w:pPr>
        <w:pStyle w:val="a3"/>
        <w:jc w:val="right"/>
      </w:pPr>
      <w:r>
        <w:rPr>
          <w:b/>
          <w:sz w:val="24"/>
          <w:szCs w:val="24"/>
        </w:rPr>
        <w:t xml:space="preserve">   </w:t>
      </w:r>
    </w:p>
    <w:p w:rsidR="00ED4744" w:rsidRDefault="00ED4744" w:rsidP="00ED4744">
      <w:pPr>
        <w:ind w:firstLine="567"/>
        <w:jc w:val="both"/>
      </w:pPr>
      <w:r>
        <w:t xml:space="preserve">Выявленный уровень развития познавательных процессов определяется не только «природными» интеллектуальными способностями, но и интеллектуальными навыками, которые вырабатываются в процессе жизнедеятельности или целенаправленных занятий (подготовка к школе и т.д.). Поэтому учащиеся, показавшие при данном обследовании высокие результаты, могут иметь низкую успеваемость при обучении в школе, обусловленную педагогическими причинами: </w:t>
      </w:r>
      <w:proofErr w:type="spellStart"/>
      <w:r>
        <w:t>микросоциальной</w:t>
      </w:r>
      <w:proofErr w:type="spellEnd"/>
      <w:r>
        <w:t xml:space="preserve"> (педагогической) запущенностью, </w:t>
      </w:r>
      <w:proofErr w:type="spellStart"/>
      <w:r>
        <w:t>несформированностью</w:t>
      </w:r>
      <w:proofErr w:type="spellEnd"/>
      <w:r>
        <w:t xml:space="preserve"> основных предпосылок учебной деятельности, нарушениями личностного развития и пр.</w:t>
      </w:r>
    </w:p>
    <w:p w:rsidR="00ED4744" w:rsidRDefault="00ED4744" w:rsidP="00ED4744">
      <w:pPr>
        <w:rPr>
          <w:sz w:val="28"/>
          <w:szCs w:val="28"/>
        </w:rPr>
      </w:pPr>
      <w:r>
        <w:t xml:space="preserve">                 </w:t>
      </w:r>
    </w:p>
    <w:p w:rsidR="00ED4744" w:rsidRDefault="00ED4744" w:rsidP="00ED4744">
      <w:pPr>
        <w:pStyle w:val="1"/>
        <w:jc w:val="left"/>
      </w:pPr>
      <w:r>
        <w:rPr>
          <w:sz w:val="28"/>
          <w:szCs w:val="28"/>
        </w:rPr>
        <w:t>Рекомендации:</w:t>
      </w:r>
    </w:p>
    <w:p w:rsidR="00ED4744" w:rsidRDefault="00ED4744" w:rsidP="00ED4744"/>
    <w:p w:rsidR="00ED4744" w:rsidRDefault="00ED4744" w:rsidP="00ED4744">
      <w:r>
        <w:rPr>
          <w:b/>
        </w:rPr>
        <w:t xml:space="preserve">      В познавательной сфере личности:</w:t>
      </w:r>
    </w:p>
    <w:p w:rsidR="00ED4744" w:rsidRDefault="00ED4744" w:rsidP="00ED4744">
      <w:pPr>
        <w:numPr>
          <w:ilvl w:val="0"/>
          <w:numId w:val="3"/>
        </w:numPr>
        <w:jc w:val="both"/>
      </w:pPr>
      <w:r>
        <w:t>Необходимо учитывать различные уровни природных познавательных (память, внимание, мышление) способностей учащихся. Поэтому, по возможности, надо давать учебные нагрузки, адекватные этим способностям, и осуществлять дифференцированный подход в отношении предъявляемых к учащимся требований.</w:t>
      </w:r>
    </w:p>
    <w:p w:rsidR="00ED4744" w:rsidRDefault="00ED4744" w:rsidP="00ED4744">
      <w:pPr>
        <w:numPr>
          <w:ilvl w:val="0"/>
          <w:numId w:val="3"/>
        </w:numPr>
        <w:jc w:val="both"/>
      </w:pPr>
      <w:r>
        <w:t>Формировать логическое мышление у младших школьников лучше всего на основе наглядно-образного, являющегося основным типом мышления в данном возрасте. Поэтому учителя, опирающиеся на наглядность, образность и эмоциональность, достигают больших успехов в обучении детей младшего школьного возраста.</w:t>
      </w:r>
    </w:p>
    <w:p w:rsidR="00ED4744" w:rsidRDefault="00ED4744" w:rsidP="00ED4744">
      <w:pPr>
        <w:numPr>
          <w:ilvl w:val="0"/>
          <w:numId w:val="3"/>
        </w:numPr>
        <w:jc w:val="both"/>
      </w:pPr>
      <w:r>
        <w:t xml:space="preserve">Необходимо четко структурировать информацию, которую ребенку предстоит усвоить; разбивать ее на конкретные образные единицы с обязательной последующей организацией их </w:t>
      </w:r>
      <w:r>
        <w:lastRenderedPageBreak/>
        <w:t xml:space="preserve">в целостные системы (с опорой на рисунки, схемы, таблицы) по законам, которые действуют в соответствующей области знаний. Единицей информации должен быть </w:t>
      </w:r>
      <w:r>
        <w:rPr>
          <w:i/>
        </w:rPr>
        <w:t>целостный самостоятельный</w:t>
      </w:r>
      <w:r>
        <w:t xml:space="preserve"> </w:t>
      </w:r>
      <w:r>
        <w:rPr>
          <w:i/>
        </w:rPr>
        <w:t>«образ-факт»,</w:t>
      </w:r>
      <w:r>
        <w:t xml:space="preserve"> который понятен ребенку, может быть им осмыслен и легко включен в систему его личного опыта. Системность подачи информации создает системно организованную память, облегчает поиск необходимой информации, развивает мышление. Это значит, что существенно снижается нагрузка на внимание и систематизацию материала при запоминании. Форма подачи материала также должна быть </w:t>
      </w:r>
      <w:proofErr w:type="spellStart"/>
      <w:r>
        <w:t>алгоритмичной</w:t>
      </w:r>
      <w:proofErr w:type="spellEnd"/>
      <w:r>
        <w:t xml:space="preserve">, четкой. Следует соблюдать </w:t>
      </w:r>
      <w:r>
        <w:rPr>
          <w:i/>
        </w:rPr>
        <w:t>лаконичность формулировок</w:t>
      </w:r>
      <w:r>
        <w:t xml:space="preserve">, оформления, иллюстраций, которые не должны содержать </w:t>
      </w:r>
      <w:r>
        <w:rPr>
          <w:i/>
        </w:rPr>
        <w:t>ничего лишнего, незначащего, отвлекающего.</w:t>
      </w:r>
      <w:r>
        <w:t xml:space="preserve"> Необходимо как можно чаще показывать, рассказывать, совместно обыгрывать ту информацию, которую предстоит освоить.</w:t>
      </w:r>
    </w:p>
    <w:p w:rsidR="00ED4744" w:rsidRDefault="00ED4744" w:rsidP="00ED4744">
      <w:pPr>
        <w:numPr>
          <w:ilvl w:val="0"/>
          <w:numId w:val="3"/>
        </w:numPr>
        <w:tabs>
          <w:tab w:val="left" w:pos="9355"/>
        </w:tabs>
        <w:jc w:val="both"/>
      </w:pPr>
      <w:r>
        <w:t xml:space="preserve">Для развития абстрактно-логического мышления необходимо научить детей не только понимать, но и выражать </w:t>
      </w:r>
      <w:proofErr w:type="gramStart"/>
      <w:r>
        <w:t>понятое</w:t>
      </w:r>
      <w:proofErr w:type="gramEnd"/>
      <w:r>
        <w:t xml:space="preserve"> в словесной формулировке. </w:t>
      </w:r>
    </w:p>
    <w:p w:rsidR="00ED4744" w:rsidRDefault="00ED4744" w:rsidP="00ED4744">
      <w:pPr>
        <w:numPr>
          <w:ilvl w:val="0"/>
          <w:numId w:val="3"/>
        </w:numPr>
        <w:tabs>
          <w:tab w:val="left" w:pos="9355"/>
        </w:tabs>
        <w:jc w:val="both"/>
      </w:pPr>
      <w:r>
        <w:t>В младшей школе желательно не снижать оценки за помарки и аккуратное самостоятельное исправление ошибок.  У одних учащихся, в частности, «левшей», письмо без помарок вызывает сильное нервное напряжение, которое со временем может привести к развитию невроза. Для других учащихся характерно частое исправление ошибок после написания текста, которое является результатом хорошего самоконтроля.</w:t>
      </w:r>
    </w:p>
    <w:p w:rsidR="00ED4744" w:rsidRDefault="00ED4744" w:rsidP="00ED4744">
      <w:pPr>
        <w:numPr>
          <w:ilvl w:val="0"/>
          <w:numId w:val="3"/>
        </w:numPr>
        <w:tabs>
          <w:tab w:val="left" w:pos="9355"/>
        </w:tabs>
        <w:jc w:val="both"/>
      </w:pPr>
      <w:r>
        <w:t xml:space="preserve">Для хорошего закрепления материала урок должен быть построен так, чтобы на его протяжении варьировался один и тот же алгоритм или тип задания. Это желательно еще и потому, что при построении урока трудно учесть цикличность интеллектуальной активности учащихся. Дети работают в разном ритме: кто-то еще активен, а кто-то уже устал или, наоборот, отдохнул и готов подключиться к уроку. Если в течение урока варьируется одна и та же тема, то, в каком бы ритме ребенок ни работал, он все время будет встречаться только с ней. Тем самым повышается вероятность того, что основное содержание урока будет усвоено. </w:t>
      </w:r>
    </w:p>
    <w:p w:rsidR="00ED4744" w:rsidRDefault="00ED4744" w:rsidP="00ED4744">
      <w:pPr>
        <w:numPr>
          <w:ilvl w:val="0"/>
          <w:numId w:val="3"/>
        </w:numPr>
        <w:tabs>
          <w:tab w:val="left" w:pos="9355"/>
        </w:tabs>
        <w:jc w:val="both"/>
      </w:pPr>
      <w:r>
        <w:t>Однако в течение урока желательно находить время для того, чтобы повторить ранее пройденный материал. Этот прием способствует лучшему закреплению материала и постепенному развитию гибкости мышления, умению быстро находить адекватный способ действия.</w:t>
      </w:r>
    </w:p>
    <w:p w:rsidR="00ED4744" w:rsidRDefault="00ED4744" w:rsidP="00ED4744">
      <w:pPr>
        <w:numPr>
          <w:ilvl w:val="0"/>
          <w:numId w:val="3"/>
        </w:numPr>
        <w:tabs>
          <w:tab w:val="left" w:pos="9355"/>
        </w:tabs>
        <w:jc w:val="both"/>
        <w:rPr>
          <w:i/>
        </w:rPr>
      </w:pPr>
      <w:r>
        <w:t xml:space="preserve">При составлении учебного плана желательно учитывать, что работоспособность учащихся первого класса обычно резко падает через 25-30 минут урока и после второго урока. </w:t>
      </w:r>
    </w:p>
    <w:p w:rsidR="00ED4744" w:rsidRDefault="00ED4744" w:rsidP="00ED4744">
      <w:pPr>
        <w:numPr>
          <w:ilvl w:val="0"/>
          <w:numId w:val="3"/>
        </w:numPr>
        <w:tabs>
          <w:tab w:val="left" w:pos="9355"/>
        </w:tabs>
        <w:jc w:val="both"/>
      </w:pPr>
      <w:r>
        <w:rPr>
          <w:i/>
        </w:rPr>
        <w:t xml:space="preserve">Учащимся, показавшим при данном обследовании, низкий уровень развития познавательных способностей, в случае появления трудностей в обучении, рекомендуется обращение к помощи психолога. </w:t>
      </w:r>
      <w:r>
        <w:t xml:space="preserve">В этом случае будет проведено углубленное обследование детей, как по интеллектуальным, так и по личностным показателям (повышенной тревожности, низкой лабильности, утомляемости и т.д.). </w:t>
      </w:r>
      <w:proofErr w:type="gramStart"/>
      <w:r>
        <w:t>Последние</w:t>
      </w:r>
      <w:proofErr w:type="gramEnd"/>
      <w:r>
        <w:t xml:space="preserve"> могут маскировать истинный интеллектуальный потенциал человека, существенно занижая его. По результатам углубленного обследования может быть предложена программа психологического сопровождения учебного процесса, в целях его оптимизации.</w:t>
      </w:r>
    </w:p>
    <w:p w:rsidR="00ED4744" w:rsidRDefault="00ED4744" w:rsidP="00ED4744">
      <w:pPr>
        <w:tabs>
          <w:tab w:val="left" w:pos="9355"/>
        </w:tabs>
        <w:jc w:val="both"/>
      </w:pPr>
    </w:p>
    <w:p w:rsidR="00ED4744" w:rsidRDefault="00ED4744" w:rsidP="00ED4744">
      <w:pPr>
        <w:tabs>
          <w:tab w:val="left" w:pos="9355"/>
        </w:tabs>
      </w:pPr>
      <w:r>
        <w:rPr>
          <w:b/>
        </w:rPr>
        <w:t xml:space="preserve">      В эмоциональной сфере личности: </w:t>
      </w:r>
      <w:r>
        <w:t xml:space="preserve">В младшей школе, особенно в первом классе, мнение учителя имеет определяющее значение для ребенка, даже в тех случаях, когда он «не принимает» педагога. Поэтому именно учитель может благотворно повлиять на эмоциональное самочувствие каждого учащегося.                                                                                                                                </w:t>
      </w:r>
    </w:p>
    <w:p w:rsidR="00ED4744" w:rsidRDefault="00ED4744" w:rsidP="00ED4744">
      <w:pPr>
        <w:tabs>
          <w:tab w:val="left" w:pos="9355"/>
        </w:tabs>
        <w:ind w:firstLine="709"/>
      </w:pPr>
    </w:p>
    <w:p w:rsidR="00ED4744" w:rsidRDefault="00ED4744" w:rsidP="00ED4744">
      <w:pPr>
        <w:tabs>
          <w:tab w:val="left" w:pos="9355"/>
        </w:tabs>
        <w:ind w:firstLine="709"/>
        <w:jc w:val="both"/>
        <w:rPr>
          <w:b/>
        </w:rPr>
      </w:pPr>
      <w:r>
        <w:rPr>
          <w:u w:val="single"/>
        </w:rPr>
        <w:t>Чтобы не занижать самооценку учащихся не рекомендуется сравнивать их друг с другом, как по результатам учебной деятельности, так и по личностным качествам.</w:t>
      </w:r>
    </w:p>
    <w:p w:rsidR="00ED4744" w:rsidRDefault="00ED4744" w:rsidP="00ED4744">
      <w:pPr>
        <w:tabs>
          <w:tab w:val="left" w:pos="9355"/>
        </w:tabs>
        <w:rPr>
          <w:b/>
        </w:rPr>
      </w:pPr>
    </w:p>
    <w:p w:rsidR="00ED4744" w:rsidRDefault="00ED4744" w:rsidP="00ED4744">
      <w:pPr>
        <w:numPr>
          <w:ilvl w:val="0"/>
          <w:numId w:val="3"/>
        </w:numPr>
        <w:tabs>
          <w:tab w:val="left" w:pos="9355"/>
        </w:tabs>
        <w:jc w:val="both"/>
      </w:pPr>
      <w:r>
        <w:t>Необходимо прививать учащимся «психологию успеха», стараясь акцентировать внимание на положительных личностных качествах, на позитивном поведении, на успехах в учебной деятельности.</w:t>
      </w:r>
    </w:p>
    <w:p w:rsidR="00ED4744" w:rsidRDefault="00ED4744" w:rsidP="00ED4744">
      <w:pPr>
        <w:numPr>
          <w:ilvl w:val="0"/>
          <w:numId w:val="3"/>
        </w:numPr>
        <w:tabs>
          <w:tab w:val="left" w:pos="9355"/>
        </w:tabs>
        <w:jc w:val="both"/>
        <w:rPr>
          <w:b/>
          <w:i/>
        </w:rPr>
      </w:pPr>
      <w:r>
        <w:t>При работе с классом преподавателям особое внимание рекомендуется уделять следующим категориям учащихся:</w:t>
      </w:r>
    </w:p>
    <w:p w:rsidR="00ED4744" w:rsidRDefault="00ED4744" w:rsidP="00ED4744">
      <w:pPr>
        <w:tabs>
          <w:tab w:val="left" w:pos="9355"/>
        </w:tabs>
        <w:ind w:firstLine="540"/>
        <w:jc w:val="both"/>
        <w:rPr>
          <w:b/>
          <w:i/>
        </w:rPr>
      </w:pPr>
      <w:r>
        <w:rPr>
          <w:b/>
          <w:i/>
        </w:rPr>
        <w:lastRenderedPageBreak/>
        <w:t>Тревожные, застенчивые дети</w:t>
      </w:r>
      <w:r>
        <w:t>. Таких учащихся, по возможности, надо чаще опрашивать с места, а не у доски. В случае неуспеха, особенно на первых порах, недопустимо порицание. В случае удачного ответа желательно давать им словесную позитивную оценку.</w:t>
      </w:r>
    </w:p>
    <w:p w:rsidR="00ED4744" w:rsidRDefault="00ED4744" w:rsidP="00ED4744">
      <w:pPr>
        <w:tabs>
          <w:tab w:val="left" w:pos="9355"/>
        </w:tabs>
        <w:ind w:firstLine="540"/>
        <w:jc w:val="both"/>
        <w:rPr>
          <w:b/>
          <w:i/>
        </w:rPr>
      </w:pPr>
      <w:r>
        <w:rPr>
          <w:b/>
          <w:i/>
        </w:rPr>
        <w:t>Дети «астеники» (утомляемые</w:t>
      </w:r>
      <w:r>
        <w:rPr>
          <w:b/>
        </w:rPr>
        <w:t>).</w:t>
      </w:r>
      <w:r>
        <w:t xml:space="preserve"> Эти учащиеся включены в учебный процесс только в начале урока, а затем их внимание ослабевает и им нужен отдых. Поэтому опрашивать их лучше всего в начале урока, когда их ответ будет отражать реальный уровень их знаний.</w:t>
      </w:r>
    </w:p>
    <w:p w:rsidR="00ED4744" w:rsidRDefault="00ED4744" w:rsidP="00ED4744">
      <w:pPr>
        <w:tabs>
          <w:tab w:val="left" w:pos="9355"/>
        </w:tabs>
        <w:ind w:firstLine="540"/>
        <w:jc w:val="both"/>
        <w:rPr>
          <w:b/>
          <w:i/>
        </w:rPr>
      </w:pPr>
      <w:r>
        <w:rPr>
          <w:b/>
          <w:i/>
        </w:rPr>
        <w:t>Импульсивные, сверхактивные дети</w:t>
      </w:r>
      <w:r>
        <w:t>. Этим учащимся необходимо развивать волю, контроль над эмоциями. Они нуждаются в четкой организации и направленности деятельности. Учебные задания им желательно давать пошагово, осуществляя контроль над выполнением каждого этапа работы. Им надо создавать спокойную обстановку без резких эмоциональных замечаний. Сильные, яркие эмоциональные впечатления могут дезорганизовать их деятельность. При общении с ними необходимо сохранять терпение и спокойствие.</w:t>
      </w:r>
    </w:p>
    <w:p w:rsidR="00ED4744" w:rsidRDefault="00ED4744" w:rsidP="00ED4744">
      <w:pPr>
        <w:tabs>
          <w:tab w:val="left" w:pos="9355"/>
        </w:tabs>
        <w:ind w:firstLine="540"/>
        <w:jc w:val="both"/>
      </w:pPr>
      <w:r>
        <w:rPr>
          <w:b/>
          <w:i/>
        </w:rPr>
        <w:t>Медлительные дети</w:t>
      </w:r>
      <w:r>
        <w:t>. Необходимо учитывать особенности их работоспособности. Их нельзя подгонять. Создавая спокойную обстановку им надо дать возможность включиться в работу. По возможности развивать у них визуальное мышление, т.е. умение пользоваться рисунками, таблицами, чертежами и схемами.</w:t>
      </w:r>
    </w:p>
    <w:p w:rsidR="00ED4744" w:rsidRDefault="00ED4744" w:rsidP="00ED4744">
      <w:pPr>
        <w:numPr>
          <w:ilvl w:val="0"/>
          <w:numId w:val="3"/>
        </w:numPr>
        <w:tabs>
          <w:tab w:val="left" w:pos="9355"/>
        </w:tabs>
        <w:jc w:val="both"/>
      </w:pPr>
      <w:r>
        <w:t>Желательно улучшать психологический климат в классе и налаживать позитивную коммуникацию между одноклассниками, для чего рекомендуется:</w:t>
      </w:r>
    </w:p>
    <w:p w:rsidR="00ED4744" w:rsidRDefault="00ED4744" w:rsidP="00ED4744">
      <w:pPr>
        <w:numPr>
          <w:ilvl w:val="0"/>
          <w:numId w:val="2"/>
        </w:numPr>
        <w:tabs>
          <w:tab w:val="left" w:pos="9355"/>
        </w:tabs>
        <w:jc w:val="both"/>
      </w:pPr>
      <w:r>
        <w:t>проводить мероприятия на уровне школы и на уровне класса, для участия в которых необходимо привлекать как можно большее количество учащихся класса;</w:t>
      </w:r>
    </w:p>
    <w:p w:rsidR="00ED4744" w:rsidRDefault="00ED4744" w:rsidP="00ED4744">
      <w:pPr>
        <w:numPr>
          <w:ilvl w:val="0"/>
          <w:numId w:val="4"/>
        </w:numPr>
        <w:tabs>
          <w:tab w:val="left" w:pos="9355"/>
        </w:tabs>
        <w:jc w:val="both"/>
      </w:pPr>
      <w:proofErr w:type="gramStart"/>
      <w:r>
        <w:t>помогать учащимся сформировать</w:t>
      </w:r>
      <w:proofErr w:type="gramEnd"/>
      <w:r>
        <w:t xml:space="preserve"> адекватную самооценку. Тех, у кого она занижена, надо чаще хвалить за их реальные успехи и достижения, поскольку у них существует потребность в общей положительной оценке своей личности другими людьми, прежде всего взрослыми;</w:t>
      </w:r>
    </w:p>
    <w:p w:rsidR="00ED4744" w:rsidRDefault="00ED4744" w:rsidP="00ED4744">
      <w:pPr>
        <w:numPr>
          <w:ilvl w:val="0"/>
          <w:numId w:val="4"/>
        </w:numPr>
        <w:tabs>
          <w:tab w:val="left" w:pos="9355"/>
        </w:tabs>
        <w:jc w:val="both"/>
      </w:pPr>
      <w:r>
        <w:t xml:space="preserve">у учащихся с недостаточно сформированными коммуникативными способностями желательно развивать навыки дружеского общения, вовлекать их в коллективную деятельность, развивать у них способность к </w:t>
      </w:r>
      <w:proofErr w:type="spellStart"/>
      <w:r>
        <w:t>эмпатии</w:t>
      </w:r>
      <w:proofErr w:type="spellEnd"/>
      <w:r>
        <w:t>, к пониманию чувств и переживаний самого себя и других людей.</w:t>
      </w:r>
    </w:p>
    <w:p w:rsidR="00ED4744" w:rsidRDefault="00ED4744" w:rsidP="00ED4744">
      <w:pPr>
        <w:tabs>
          <w:tab w:val="left" w:pos="9355"/>
        </w:tabs>
        <w:ind w:left="360"/>
        <w:jc w:val="both"/>
      </w:pPr>
    </w:p>
    <w:p w:rsidR="00ED4744" w:rsidRDefault="00ED4744" w:rsidP="00ED4744">
      <w:pPr>
        <w:tabs>
          <w:tab w:val="left" w:pos="9355"/>
        </w:tabs>
      </w:pPr>
      <w:r>
        <w:rPr>
          <w:b/>
        </w:rPr>
        <w:t xml:space="preserve">      В мотивационной сфере личности:</w:t>
      </w:r>
    </w:p>
    <w:p w:rsidR="00ED4744" w:rsidRDefault="00ED4744" w:rsidP="00ED4744">
      <w:pPr>
        <w:numPr>
          <w:ilvl w:val="0"/>
          <w:numId w:val="3"/>
        </w:numPr>
        <w:tabs>
          <w:tab w:val="left" w:pos="9355"/>
        </w:tabs>
        <w:jc w:val="both"/>
      </w:pPr>
      <w:r>
        <w:t xml:space="preserve">Необходимо формировать у детей эмоционально положительное отношение к школе. Развивать стремление овладеть школьными навыками. Стимулировать мотив компетентности - важный фактор формирования личности в этот период. Надо стараться формировать у детей умение преодолевать более сильные желания </w:t>
      </w:r>
      <w:proofErr w:type="gramStart"/>
      <w:r>
        <w:t>ради</w:t>
      </w:r>
      <w:proofErr w:type="gramEnd"/>
      <w:r>
        <w:t xml:space="preserve"> менее сильных, но социально более значимых. Действовать в соответствии с принятым намерением, поставленной перед собой целью. Развивать те качества личности, которые могут являться основой волевого поведения. </w:t>
      </w:r>
    </w:p>
    <w:p w:rsidR="00ED4744" w:rsidRDefault="00ED4744" w:rsidP="00ED4744">
      <w:pPr>
        <w:tabs>
          <w:tab w:val="left" w:pos="9355"/>
        </w:tabs>
        <w:ind w:left="375"/>
        <w:jc w:val="both"/>
      </w:pPr>
    </w:p>
    <w:p w:rsidR="00ED4744" w:rsidRDefault="00ED4744" w:rsidP="00ED4744">
      <w:pPr>
        <w:tabs>
          <w:tab w:val="left" w:pos="0"/>
        </w:tabs>
        <w:ind w:firstLine="709"/>
        <w:jc w:val="both"/>
      </w:pPr>
    </w:p>
    <w:p w:rsidR="00ED4744" w:rsidRDefault="00FC3335" w:rsidP="00ED4744">
      <w:pPr>
        <w:rPr>
          <w:b/>
        </w:rPr>
      </w:pPr>
      <w:r>
        <w:rPr>
          <w:b/>
        </w:rPr>
        <w:t xml:space="preserve">Справку </w:t>
      </w:r>
      <w:r w:rsidR="00ED4744">
        <w:rPr>
          <w:b/>
        </w:rPr>
        <w:t xml:space="preserve">по результатам обследования составила педагог-психолог </w:t>
      </w:r>
      <w:r>
        <w:rPr>
          <w:b/>
        </w:rPr>
        <w:tab/>
        <w:t xml:space="preserve">       </w:t>
      </w:r>
      <w:r w:rsidR="003D327D">
        <w:rPr>
          <w:b/>
        </w:rPr>
        <w:t xml:space="preserve">А.В. </w:t>
      </w:r>
      <w:proofErr w:type="spellStart"/>
      <w:r w:rsidR="003D327D">
        <w:rPr>
          <w:b/>
        </w:rPr>
        <w:t>Яровинская</w:t>
      </w:r>
      <w:proofErr w:type="spellEnd"/>
      <w:r w:rsidR="003D327D">
        <w:rPr>
          <w:b/>
        </w:rPr>
        <w:t xml:space="preserve"> </w:t>
      </w:r>
    </w:p>
    <w:p w:rsidR="00ED4744" w:rsidRDefault="00ED4744" w:rsidP="00ED4744">
      <w:pPr>
        <w:rPr>
          <w:b/>
        </w:rPr>
      </w:pPr>
    </w:p>
    <w:p w:rsidR="00ED4744" w:rsidRDefault="006F2EF9" w:rsidP="00ED4744">
      <w:r>
        <w:rPr>
          <w:b/>
        </w:rPr>
        <w:t>23</w:t>
      </w:r>
      <w:r w:rsidR="000202A8">
        <w:rPr>
          <w:b/>
        </w:rPr>
        <w:t>.11.2017</w:t>
      </w:r>
      <w:r w:rsidR="003D327D">
        <w:rPr>
          <w:b/>
        </w:rPr>
        <w:t xml:space="preserve"> </w:t>
      </w:r>
      <w:r w:rsidR="00ED4744">
        <w:rPr>
          <w:b/>
        </w:rPr>
        <w:t>г</w:t>
      </w:r>
      <w:r w:rsidR="003D327D">
        <w:rPr>
          <w:b/>
        </w:rPr>
        <w:t>.</w:t>
      </w:r>
    </w:p>
    <w:p w:rsidR="00591C23" w:rsidRDefault="00591C23"/>
    <w:sectPr w:rsidR="00591C23" w:rsidSect="00F81E1A">
      <w:pgSz w:w="11906" w:h="16838"/>
      <w:pgMar w:top="426" w:right="850" w:bottom="719" w:left="993"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375"/>
        </w:tabs>
        <w:ind w:left="375" w:hanging="375"/>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nsid w:val="34666A22"/>
    <w:multiLevelType w:val="hybridMultilevel"/>
    <w:tmpl w:val="A5F0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E6D08"/>
    <w:multiLevelType w:val="hybridMultilevel"/>
    <w:tmpl w:val="277C18A4"/>
    <w:lvl w:ilvl="0" w:tplc="33780CC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B0D07"/>
    <w:multiLevelType w:val="hybridMultilevel"/>
    <w:tmpl w:val="28A81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E1"/>
    <w:rsid w:val="000202A8"/>
    <w:rsid w:val="003D327D"/>
    <w:rsid w:val="004063E1"/>
    <w:rsid w:val="004A7FB7"/>
    <w:rsid w:val="00562727"/>
    <w:rsid w:val="00591C23"/>
    <w:rsid w:val="005C3A54"/>
    <w:rsid w:val="00683B5D"/>
    <w:rsid w:val="006F2EF9"/>
    <w:rsid w:val="00715DE9"/>
    <w:rsid w:val="00727D05"/>
    <w:rsid w:val="00755D22"/>
    <w:rsid w:val="00762A1F"/>
    <w:rsid w:val="007664E7"/>
    <w:rsid w:val="009A5D4A"/>
    <w:rsid w:val="00B73D5E"/>
    <w:rsid w:val="00C12695"/>
    <w:rsid w:val="00C726A7"/>
    <w:rsid w:val="00ED4744"/>
    <w:rsid w:val="00F6574D"/>
    <w:rsid w:val="00FC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D4744"/>
    <w:pPr>
      <w:keepNext/>
      <w:numPr>
        <w:numId w:val="1"/>
      </w:numPr>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744"/>
    <w:rPr>
      <w:rFonts w:ascii="Times New Roman" w:eastAsia="Times New Roman" w:hAnsi="Times New Roman" w:cs="Times New Roman"/>
      <w:b/>
      <w:sz w:val="24"/>
      <w:szCs w:val="24"/>
      <w:lang w:val="x-none" w:eastAsia="ar-SA"/>
    </w:rPr>
  </w:style>
  <w:style w:type="paragraph" w:styleId="a3">
    <w:name w:val="Body Text"/>
    <w:basedOn w:val="a"/>
    <w:link w:val="a4"/>
    <w:rsid w:val="00ED4744"/>
    <w:rPr>
      <w:sz w:val="28"/>
      <w:szCs w:val="28"/>
      <w:lang w:val="x-none"/>
    </w:rPr>
  </w:style>
  <w:style w:type="character" w:customStyle="1" w:styleId="a4">
    <w:name w:val="Основной текст Знак"/>
    <w:basedOn w:val="a0"/>
    <w:link w:val="a3"/>
    <w:rsid w:val="00ED4744"/>
    <w:rPr>
      <w:rFonts w:ascii="Times New Roman" w:eastAsia="Times New Roman" w:hAnsi="Times New Roman" w:cs="Times New Roman"/>
      <w:sz w:val="28"/>
      <w:szCs w:val="28"/>
      <w:lang w:val="x-none" w:eastAsia="ar-SA"/>
    </w:rPr>
  </w:style>
  <w:style w:type="paragraph" w:styleId="a5">
    <w:name w:val="Body Text Indent"/>
    <w:basedOn w:val="a"/>
    <w:link w:val="a6"/>
    <w:rsid w:val="00ED4744"/>
    <w:pPr>
      <w:tabs>
        <w:tab w:val="left" w:pos="8520"/>
      </w:tabs>
      <w:jc w:val="both"/>
    </w:pPr>
    <w:rPr>
      <w:sz w:val="22"/>
      <w:szCs w:val="22"/>
      <w:lang w:val="x-none"/>
    </w:rPr>
  </w:style>
  <w:style w:type="character" w:customStyle="1" w:styleId="a6">
    <w:name w:val="Основной текст с отступом Знак"/>
    <w:basedOn w:val="a0"/>
    <w:link w:val="a5"/>
    <w:rsid w:val="00ED4744"/>
    <w:rPr>
      <w:rFonts w:ascii="Times New Roman" w:eastAsia="Times New Roman" w:hAnsi="Times New Roman" w:cs="Times New Roman"/>
      <w:lang w:val="x-none" w:eastAsia="ar-SA"/>
    </w:rPr>
  </w:style>
  <w:style w:type="paragraph" w:styleId="a7">
    <w:name w:val="List Paragraph"/>
    <w:basedOn w:val="a"/>
    <w:uiPriority w:val="34"/>
    <w:qFormat/>
    <w:rsid w:val="00727D05"/>
    <w:pPr>
      <w:ind w:left="720"/>
      <w:contextualSpacing/>
    </w:pPr>
  </w:style>
  <w:style w:type="paragraph" w:styleId="a8">
    <w:name w:val="Balloon Text"/>
    <w:basedOn w:val="a"/>
    <w:link w:val="a9"/>
    <w:uiPriority w:val="99"/>
    <w:semiHidden/>
    <w:unhideWhenUsed/>
    <w:rsid w:val="00715DE9"/>
    <w:rPr>
      <w:rFonts w:ascii="Tahoma" w:hAnsi="Tahoma" w:cs="Tahoma"/>
      <w:sz w:val="16"/>
      <w:szCs w:val="16"/>
    </w:rPr>
  </w:style>
  <w:style w:type="character" w:customStyle="1" w:styleId="a9">
    <w:name w:val="Текст выноски Знак"/>
    <w:basedOn w:val="a0"/>
    <w:link w:val="a8"/>
    <w:uiPriority w:val="99"/>
    <w:semiHidden/>
    <w:rsid w:val="00715DE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D4744"/>
    <w:pPr>
      <w:keepNext/>
      <w:numPr>
        <w:numId w:val="1"/>
      </w:numPr>
      <w:jc w:val="center"/>
      <w:outlineLvl w:val="0"/>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744"/>
    <w:rPr>
      <w:rFonts w:ascii="Times New Roman" w:eastAsia="Times New Roman" w:hAnsi="Times New Roman" w:cs="Times New Roman"/>
      <w:b/>
      <w:sz w:val="24"/>
      <w:szCs w:val="24"/>
      <w:lang w:val="x-none" w:eastAsia="ar-SA"/>
    </w:rPr>
  </w:style>
  <w:style w:type="paragraph" w:styleId="a3">
    <w:name w:val="Body Text"/>
    <w:basedOn w:val="a"/>
    <w:link w:val="a4"/>
    <w:rsid w:val="00ED4744"/>
    <w:rPr>
      <w:sz w:val="28"/>
      <w:szCs w:val="28"/>
      <w:lang w:val="x-none"/>
    </w:rPr>
  </w:style>
  <w:style w:type="character" w:customStyle="1" w:styleId="a4">
    <w:name w:val="Основной текст Знак"/>
    <w:basedOn w:val="a0"/>
    <w:link w:val="a3"/>
    <w:rsid w:val="00ED4744"/>
    <w:rPr>
      <w:rFonts w:ascii="Times New Roman" w:eastAsia="Times New Roman" w:hAnsi="Times New Roman" w:cs="Times New Roman"/>
      <w:sz w:val="28"/>
      <w:szCs w:val="28"/>
      <w:lang w:val="x-none" w:eastAsia="ar-SA"/>
    </w:rPr>
  </w:style>
  <w:style w:type="paragraph" w:styleId="a5">
    <w:name w:val="Body Text Indent"/>
    <w:basedOn w:val="a"/>
    <w:link w:val="a6"/>
    <w:rsid w:val="00ED4744"/>
    <w:pPr>
      <w:tabs>
        <w:tab w:val="left" w:pos="8520"/>
      </w:tabs>
      <w:jc w:val="both"/>
    </w:pPr>
    <w:rPr>
      <w:sz w:val="22"/>
      <w:szCs w:val="22"/>
      <w:lang w:val="x-none"/>
    </w:rPr>
  </w:style>
  <w:style w:type="character" w:customStyle="1" w:styleId="a6">
    <w:name w:val="Основной текст с отступом Знак"/>
    <w:basedOn w:val="a0"/>
    <w:link w:val="a5"/>
    <w:rsid w:val="00ED4744"/>
    <w:rPr>
      <w:rFonts w:ascii="Times New Roman" w:eastAsia="Times New Roman" w:hAnsi="Times New Roman" w:cs="Times New Roman"/>
      <w:lang w:val="x-none" w:eastAsia="ar-SA"/>
    </w:rPr>
  </w:style>
  <w:style w:type="paragraph" w:styleId="a7">
    <w:name w:val="List Paragraph"/>
    <w:basedOn w:val="a"/>
    <w:uiPriority w:val="34"/>
    <w:qFormat/>
    <w:rsid w:val="00727D05"/>
    <w:pPr>
      <w:ind w:left="720"/>
      <w:contextualSpacing/>
    </w:pPr>
  </w:style>
  <w:style w:type="paragraph" w:styleId="a8">
    <w:name w:val="Balloon Text"/>
    <w:basedOn w:val="a"/>
    <w:link w:val="a9"/>
    <w:uiPriority w:val="99"/>
    <w:semiHidden/>
    <w:unhideWhenUsed/>
    <w:rsid w:val="00715DE9"/>
    <w:rPr>
      <w:rFonts w:ascii="Tahoma" w:hAnsi="Tahoma" w:cs="Tahoma"/>
      <w:sz w:val="16"/>
      <w:szCs w:val="16"/>
    </w:rPr>
  </w:style>
  <w:style w:type="character" w:customStyle="1" w:styleId="a9">
    <w:name w:val="Текст выноски Знак"/>
    <w:basedOn w:val="a0"/>
    <w:link w:val="a8"/>
    <w:uiPriority w:val="99"/>
    <w:semiHidden/>
    <w:rsid w:val="00715DE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2017-11-23T13:51:00Z</cp:lastPrinted>
  <dcterms:created xsi:type="dcterms:W3CDTF">2016-10-31T09:39:00Z</dcterms:created>
  <dcterms:modified xsi:type="dcterms:W3CDTF">2017-11-23T13:52:00Z</dcterms:modified>
</cp:coreProperties>
</file>